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7EA0" w:rsidRDefault="00767EA0" w:rsidP="00767EA0">
      <w:pPr>
        <w:pStyle w:val="1"/>
        <w:numPr>
          <w:ilvl w:val="0"/>
          <w:numId w:val="4"/>
        </w:numPr>
        <w:tabs>
          <w:tab w:val="left" w:pos="680"/>
        </w:tabs>
        <w:ind w:left="0" w:hanging="240"/>
        <w:jc w:val="left"/>
      </w:pPr>
      <w:r>
        <w:t>РАЗМЕЩЕНИЕ НА ДОРОГЕ МЕСТ КРАТКОВРЕМЕННОГО</w:t>
      </w:r>
      <w:r>
        <w:rPr>
          <w:spacing w:val="-11"/>
        </w:rPr>
        <w:t xml:space="preserve"> </w:t>
      </w:r>
      <w:r>
        <w:t>ОТДЫХА</w:t>
      </w:r>
    </w:p>
    <w:p w:rsidR="00767EA0" w:rsidRDefault="00767EA0" w:rsidP="00767EA0">
      <w:pPr>
        <w:pStyle w:val="a3"/>
        <w:ind w:left="0"/>
        <w:jc w:val="left"/>
        <w:rPr>
          <w:b/>
          <w:sz w:val="23"/>
        </w:rPr>
      </w:pPr>
    </w:p>
    <w:p w:rsidR="00767EA0" w:rsidRDefault="00767EA0" w:rsidP="00767EA0">
      <w:pPr>
        <w:pStyle w:val="a3"/>
        <w:ind w:left="0" w:firstLine="314"/>
      </w:pPr>
      <w:r>
        <w:t>Обоснование размещения и размеров мест кратковременного отдыха возможно, если отнести все подсчёты к участку дороги, проходимого автомобилем за 1 ч. Средняя скорость большинства автомобилей составляет обычно 0,8 Vр где Vр — расчетная скорость движения, км/ч. Число всех мест на стоянках площадок отдыха нач этом участке приравнивается к числу автомобилей, которые ими воспользуются:</w:t>
      </w:r>
    </w:p>
    <w:p w:rsidR="00767EA0" w:rsidRDefault="00767EA0" w:rsidP="00767EA0">
      <w:pPr>
        <w:pStyle w:val="a3"/>
        <w:ind w:left="0"/>
        <w:jc w:val="left"/>
        <w:rPr>
          <w:sz w:val="20"/>
        </w:rPr>
      </w:pPr>
    </w:p>
    <w:p w:rsidR="00767EA0" w:rsidRDefault="00767EA0" w:rsidP="00767EA0">
      <w:pPr>
        <w:pStyle w:val="a3"/>
        <w:ind w:left="0"/>
        <w:jc w:val="left"/>
        <w:rPr>
          <w:sz w:val="28"/>
        </w:rPr>
      </w:pPr>
    </w:p>
    <w:p w:rsidR="00767EA0" w:rsidRDefault="00767EA0" w:rsidP="00767EA0">
      <w:pPr>
        <w:pStyle w:val="a3"/>
        <w:spacing w:line="275" w:lineRule="exact"/>
        <w:ind w:left="0"/>
        <w:jc w:val="left"/>
      </w:pPr>
      <w:r>
        <w:rPr>
          <w:noProof/>
          <w:lang w:bidi="ar-SA"/>
        </w:rPr>
        <w:drawing>
          <wp:anchor distT="0" distB="0" distL="0" distR="0" simplePos="0" relativeHeight="251659264" behindDoc="0" locked="0" layoutInCell="1" allowOverlap="1" wp14:anchorId="0DB6617B" wp14:editId="28C66C80">
            <wp:simplePos x="0" y="0"/>
            <wp:positionH relativeFrom="page">
              <wp:posOffset>3280824</wp:posOffset>
            </wp:positionH>
            <wp:positionV relativeFrom="paragraph">
              <wp:posOffset>-351435</wp:posOffset>
            </wp:positionV>
            <wp:extent cx="1193155" cy="509407"/>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5" cstate="print"/>
                    <a:stretch>
                      <a:fillRect/>
                    </a:stretch>
                  </pic:blipFill>
                  <pic:spPr>
                    <a:xfrm>
                      <a:off x="0" y="0"/>
                      <a:ext cx="1193155" cy="509407"/>
                    </a:xfrm>
                    <a:prstGeom prst="rect">
                      <a:avLst/>
                    </a:prstGeom>
                  </pic:spPr>
                </pic:pic>
              </a:graphicData>
            </a:graphic>
          </wp:anchor>
        </w:drawing>
      </w:r>
      <w:r>
        <w:t>(2)</w:t>
      </w:r>
    </w:p>
    <w:p w:rsidR="00767EA0" w:rsidRDefault="00767EA0" w:rsidP="00767EA0">
      <w:pPr>
        <w:pStyle w:val="a3"/>
        <w:ind w:left="0"/>
        <w:jc w:val="left"/>
      </w:pPr>
      <w:r>
        <w:t>где хср— средний интервал между местами кратковременного отдыха, км; q— среднее число мест на стоянке площадки отдыха;</w:t>
      </w:r>
    </w:p>
    <w:p w:rsidR="00767EA0" w:rsidRDefault="00767EA0" w:rsidP="00767EA0">
      <w:pPr>
        <w:pStyle w:val="a3"/>
        <w:ind w:left="0"/>
        <w:jc w:val="left"/>
      </w:pPr>
      <w:r>
        <w:t>е— доля автомобилей, пользующихся местами отдыха; i— коэффициент сменяемости автомобилей на стоянке</w:t>
      </w:r>
    </w:p>
    <w:p w:rsidR="00767EA0" w:rsidRDefault="00767EA0" w:rsidP="00767EA0">
      <w:pPr>
        <w:sectPr w:rsidR="00767EA0" w:rsidSect="00220AE8">
          <w:headerReference w:type="default" r:id="rId6"/>
          <w:pgSz w:w="11910" w:h="16840"/>
          <w:pgMar w:top="1134" w:right="567" w:bottom="851" w:left="1701" w:header="720" w:footer="0" w:gutter="0"/>
          <w:cols w:space="720"/>
        </w:sectPr>
      </w:pPr>
    </w:p>
    <w:p w:rsidR="00767EA0" w:rsidRDefault="00767EA0" w:rsidP="00767EA0">
      <w:pPr>
        <w:pStyle w:val="a3"/>
        <w:ind w:left="0"/>
        <w:jc w:val="left"/>
      </w:pPr>
      <w:r>
        <w:lastRenderedPageBreak/>
        <w:t>Nч— часовая интенсивность движения, авт./ч.</w:t>
      </w:r>
    </w:p>
    <w:p w:rsidR="00767EA0" w:rsidRDefault="00767EA0" w:rsidP="00767EA0">
      <w:pPr>
        <w:pStyle w:val="a3"/>
        <w:ind w:left="0" w:firstLine="712"/>
        <w:jc w:val="left"/>
      </w:pPr>
      <w:r>
        <w:rPr>
          <w:noProof/>
          <w:lang w:bidi="ar-SA"/>
        </w:rPr>
        <w:drawing>
          <wp:anchor distT="0" distB="0" distL="0" distR="0" simplePos="0" relativeHeight="251660288" behindDoc="0" locked="0" layoutInCell="1" allowOverlap="1" wp14:anchorId="5F3D228B" wp14:editId="4763299A">
            <wp:simplePos x="0" y="0"/>
            <wp:positionH relativeFrom="page">
              <wp:posOffset>3344534</wp:posOffset>
            </wp:positionH>
            <wp:positionV relativeFrom="paragraph">
              <wp:posOffset>449371</wp:posOffset>
            </wp:positionV>
            <wp:extent cx="1085315" cy="426801"/>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7" cstate="print"/>
                    <a:stretch>
                      <a:fillRect/>
                    </a:stretch>
                  </pic:blipFill>
                  <pic:spPr>
                    <a:xfrm>
                      <a:off x="0" y="0"/>
                      <a:ext cx="1085315" cy="426801"/>
                    </a:xfrm>
                    <a:prstGeom prst="rect">
                      <a:avLst/>
                    </a:prstGeom>
                  </pic:spPr>
                </pic:pic>
              </a:graphicData>
            </a:graphic>
          </wp:anchor>
        </w:drawing>
      </w:r>
      <w:r>
        <w:t>Отсюда необходимое суммарное число мест для автомобилей на стоянках площадок</w:t>
      </w:r>
      <w:r>
        <w:rPr>
          <w:spacing w:val="-1"/>
        </w:rPr>
        <w:t xml:space="preserve"> </w:t>
      </w:r>
      <w:r>
        <w:t>отдыха:</w:t>
      </w:r>
    </w:p>
    <w:p w:rsidR="00767EA0" w:rsidRDefault="00767EA0" w:rsidP="00767EA0">
      <w:pPr>
        <w:pStyle w:val="a3"/>
        <w:ind w:left="0"/>
        <w:jc w:val="left"/>
        <w:rPr>
          <w:sz w:val="26"/>
        </w:rPr>
      </w:pPr>
    </w:p>
    <w:p w:rsidR="00767EA0" w:rsidRDefault="00767EA0" w:rsidP="00767EA0">
      <w:pPr>
        <w:pStyle w:val="a3"/>
        <w:ind w:left="0"/>
        <w:jc w:val="left"/>
        <w:rPr>
          <w:sz w:val="36"/>
        </w:rPr>
      </w:pPr>
    </w:p>
    <w:p w:rsidR="00767EA0" w:rsidRDefault="00767EA0" w:rsidP="00767EA0">
      <w:pPr>
        <w:pStyle w:val="a3"/>
        <w:ind w:left="0"/>
        <w:jc w:val="left"/>
      </w:pPr>
      <w:r>
        <w:t>(3)</w:t>
      </w:r>
    </w:p>
    <w:p w:rsidR="00767EA0" w:rsidRDefault="00767EA0" w:rsidP="00767EA0">
      <w:pPr>
        <w:pStyle w:val="a3"/>
        <w:tabs>
          <w:tab w:val="left" w:pos="2439"/>
          <w:tab w:val="left" w:pos="4750"/>
          <w:tab w:val="left" w:pos="6247"/>
          <w:tab w:val="left" w:pos="7997"/>
        </w:tabs>
        <w:ind w:left="0" w:firstLine="314"/>
        <w:jc w:val="left"/>
      </w:pPr>
      <w:r>
        <w:t>где  f —</w:t>
      </w:r>
      <w:r>
        <w:rPr>
          <w:spacing w:val="31"/>
        </w:rPr>
        <w:t xml:space="preserve"> </w:t>
      </w:r>
      <w:r>
        <w:t>средняя</w:t>
      </w:r>
      <w:r>
        <w:tab/>
        <w:t>продолжительность</w:t>
      </w:r>
      <w:r>
        <w:tab/>
        <w:t>пребывания</w:t>
      </w:r>
      <w:r>
        <w:tab/>
        <w:t>пассажиров</w:t>
      </w:r>
      <w:r>
        <w:tab/>
        <w:t xml:space="preserve">и водителей </w:t>
      </w:r>
      <w:r>
        <w:rPr>
          <w:spacing w:val="-14"/>
        </w:rPr>
        <w:t xml:space="preserve">в </w:t>
      </w:r>
      <w:r>
        <w:t>предприятии.</w:t>
      </w:r>
    </w:p>
    <w:p w:rsidR="00767EA0" w:rsidRDefault="00767EA0" w:rsidP="00767EA0">
      <w:pPr>
        <w:pStyle w:val="a3"/>
        <w:ind w:left="0" w:firstLine="314"/>
        <w:jc w:val="left"/>
      </w:pPr>
      <w:r>
        <w:rPr>
          <w:noProof/>
          <w:lang w:bidi="ar-SA"/>
        </w:rPr>
        <w:drawing>
          <wp:anchor distT="0" distB="0" distL="0" distR="0" simplePos="0" relativeHeight="251661312" behindDoc="0" locked="0" layoutInCell="1" allowOverlap="1" wp14:anchorId="423FE37E" wp14:editId="28073DDA">
            <wp:simplePos x="0" y="0"/>
            <wp:positionH relativeFrom="page">
              <wp:posOffset>3333353</wp:posOffset>
            </wp:positionH>
            <wp:positionV relativeFrom="paragraph">
              <wp:posOffset>449185</wp:posOffset>
            </wp:positionV>
            <wp:extent cx="1250959" cy="394212"/>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8" cstate="print"/>
                    <a:stretch>
                      <a:fillRect/>
                    </a:stretch>
                  </pic:blipFill>
                  <pic:spPr>
                    <a:xfrm>
                      <a:off x="0" y="0"/>
                      <a:ext cx="1250959" cy="394212"/>
                    </a:xfrm>
                    <a:prstGeom prst="rect">
                      <a:avLst/>
                    </a:prstGeom>
                  </pic:spPr>
                </pic:pic>
              </a:graphicData>
            </a:graphic>
          </wp:anchor>
        </w:drawing>
      </w:r>
      <w:r>
        <w:t>В практике проектирования приходится поступать иначе — задаваясь числом мест на стоянке, определять средний интервал между площадками:</w:t>
      </w:r>
    </w:p>
    <w:p w:rsidR="00767EA0" w:rsidRDefault="00767EA0" w:rsidP="00767EA0">
      <w:pPr>
        <w:pStyle w:val="a3"/>
        <w:ind w:left="0"/>
        <w:jc w:val="left"/>
        <w:rPr>
          <w:sz w:val="26"/>
        </w:rPr>
      </w:pPr>
    </w:p>
    <w:p w:rsidR="00767EA0" w:rsidRDefault="00767EA0" w:rsidP="00767EA0">
      <w:pPr>
        <w:pStyle w:val="a3"/>
        <w:ind w:left="0"/>
        <w:jc w:val="left"/>
        <w:rPr>
          <w:sz w:val="31"/>
        </w:rPr>
      </w:pPr>
    </w:p>
    <w:p w:rsidR="00767EA0" w:rsidRDefault="00767EA0" w:rsidP="00767EA0">
      <w:pPr>
        <w:pStyle w:val="a3"/>
        <w:spacing w:line="275" w:lineRule="exact"/>
        <w:ind w:left="0"/>
        <w:jc w:val="left"/>
      </w:pPr>
      <w:r>
        <w:t>(4)</w:t>
      </w:r>
    </w:p>
    <w:p w:rsidR="00767EA0" w:rsidRDefault="00767EA0" w:rsidP="00767EA0">
      <w:pPr>
        <w:pStyle w:val="a3"/>
        <w:ind w:left="0" w:firstLine="314"/>
      </w:pPr>
      <w:r>
        <w:t>Если рассчитать стоянки в местах отдыха преимущественно на легковые автомобили, формулу (4) можно упростить.</w:t>
      </w:r>
    </w:p>
    <w:p w:rsidR="00767EA0" w:rsidRDefault="00767EA0" w:rsidP="00767EA0">
      <w:pPr>
        <w:pStyle w:val="a3"/>
        <w:ind w:left="0" w:firstLine="314"/>
      </w:pPr>
      <w:r>
        <w:t>Число автомобилей, нуждающихся в площадке отдыха, экспериментально установлено в долях от интенсивности движения по дороге и составляет обычно 0,2 общего числа легковых автомобилей в транспортном потоке. Используя эту зависимость, которая достаточно устойчива, получим среднее расстояние между местами кратковременного отдыха:</w:t>
      </w:r>
    </w:p>
    <w:p w:rsidR="00767EA0" w:rsidRDefault="00767EA0" w:rsidP="00767EA0">
      <w:pPr>
        <w:pStyle w:val="a3"/>
        <w:ind w:left="0"/>
        <w:jc w:val="left"/>
        <w:rPr>
          <w:sz w:val="20"/>
        </w:rPr>
      </w:pPr>
    </w:p>
    <w:p w:rsidR="00767EA0" w:rsidRDefault="00767EA0" w:rsidP="00767EA0">
      <w:pPr>
        <w:pStyle w:val="a3"/>
        <w:ind w:left="0"/>
        <w:jc w:val="left"/>
        <w:rPr>
          <w:sz w:val="20"/>
        </w:rPr>
      </w:pPr>
    </w:p>
    <w:p w:rsidR="00767EA0" w:rsidRDefault="00767EA0" w:rsidP="00767EA0">
      <w:pPr>
        <w:pStyle w:val="a3"/>
        <w:ind w:left="0"/>
        <w:jc w:val="left"/>
        <w:rPr>
          <w:sz w:val="17"/>
        </w:rPr>
      </w:pPr>
    </w:p>
    <w:p w:rsidR="00767EA0" w:rsidRDefault="00767EA0" w:rsidP="00767EA0">
      <w:pPr>
        <w:pStyle w:val="a3"/>
        <w:spacing w:line="275" w:lineRule="exact"/>
        <w:ind w:left="0"/>
        <w:jc w:val="left"/>
      </w:pPr>
      <w:r>
        <w:rPr>
          <w:noProof/>
          <w:lang w:bidi="ar-SA"/>
        </w:rPr>
        <w:drawing>
          <wp:anchor distT="0" distB="0" distL="0" distR="0" simplePos="0" relativeHeight="251662336" behindDoc="0" locked="0" layoutInCell="1" allowOverlap="1" wp14:anchorId="38DCAF4F" wp14:editId="053E3EBF">
            <wp:simplePos x="0" y="0"/>
            <wp:positionH relativeFrom="page">
              <wp:posOffset>2839006</wp:posOffset>
            </wp:positionH>
            <wp:positionV relativeFrom="paragraph">
              <wp:posOffset>-365323</wp:posOffset>
            </wp:positionV>
            <wp:extent cx="1168028" cy="472815"/>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9" cstate="print"/>
                    <a:stretch>
                      <a:fillRect/>
                    </a:stretch>
                  </pic:blipFill>
                  <pic:spPr>
                    <a:xfrm>
                      <a:off x="0" y="0"/>
                      <a:ext cx="1168028" cy="472815"/>
                    </a:xfrm>
                    <a:prstGeom prst="rect">
                      <a:avLst/>
                    </a:prstGeom>
                  </pic:spPr>
                </pic:pic>
              </a:graphicData>
            </a:graphic>
          </wp:anchor>
        </w:drawing>
      </w:r>
      <w:r>
        <w:t>(5)</w:t>
      </w:r>
    </w:p>
    <w:p w:rsidR="00767EA0" w:rsidRDefault="00767EA0" w:rsidP="00767EA0">
      <w:pPr>
        <w:pStyle w:val="a3"/>
        <w:tabs>
          <w:tab w:val="left" w:pos="4690"/>
          <w:tab w:val="left" w:pos="6627"/>
        </w:tabs>
        <w:spacing w:line="275" w:lineRule="exact"/>
        <w:ind w:left="0"/>
        <w:jc w:val="left"/>
      </w:pPr>
      <w:r>
        <w:t>где Nсут —</w:t>
      </w:r>
      <w:r>
        <w:rPr>
          <w:spacing w:val="-6"/>
        </w:rPr>
        <w:t xml:space="preserve"> </w:t>
      </w:r>
      <w:r>
        <w:t xml:space="preserve">годовая </w:t>
      </w:r>
      <w:r>
        <w:rPr>
          <w:spacing w:val="58"/>
        </w:rPr>
        <w:t xml:space="preserve"> </w:t>
      </w:r>
      <w:r>
        <w:t>среднесуточная</w:t>
      </w:r>
      <w:r>
        <w:tab/>
        <w:t>интенсивность</w:t>
      </w:r>
      <w:r>
        <w:tab/>
        <w:t>движения,</w:t>
      </w:r>
      <w:r>
        <w:rPr>
          <w:spacing w:val="-3"/>
        </w:rPr>
        <w:t xml:space="preserve"> </w:t>
      </w:r>
      <w:r>
        <w:t>авт./сут.</w:t>
      </w:r>
    </w:p>
    <w:p w:rsidR="00767EA0" w:rsidRDefault="00767EA0" w:rsidP="00767EA0">
      <w:pPr>
        <w:pStyle w:val="a3"/>
        <w:tabs>
          <w:tab w:val="left" w:pos="2302"/>
          <w:tab w:val="left" w:pos="2655"/>
          <w:tab w:val="left" w:pos="3797"/>
          <w:tab w:val="left" w:pos="5189"/>
          <w:tab w:val="left" w:pos="5803"/>
          <w:tab w:val="left" w:pos="7318"/>
          <w:tab w:val="left" w:pos="7800"/>
          <w:tab w:val="left" w:pos="9357"/>
        </w:tabs>
        <w:ind w:left="0" w:firstLine="314"/>
        <w:jc w:val="left"/>
      </w:pPr>
      <w:r>
        <w:t>Применительно</w:t>
      </w:r>
      <w:r>
        <w:tab/>
        <w:t>к</w:t>
      </w:r>
      <w:r>
        <w:tab/>
        <w:t>видовым</w:t>
      </w:r>
      <w:r>
        <w:tab/>
        <w:t>площадкам</w:t>
      </w:r>
      <w:r>
        <w:tab/>
        <w:t>при</w:t>
      </w:r>
      <w:r>
        <w:tab/>
        <w:t>наименьшей</w:t>
      </w:r>
      <w:r>
        <w:tab/>
        <w:t>их</w:t>
      </w:r>
      <w:r>
        <w:tab/>
        <w:t>вместимости</w:t>
      </w:r>
      <w:r>
        <w:tab/>
      </w:r>
      <w:r>
        <w:rPr>
          <w:spacing w:val="-17"/>
        </w:rPr>
        <w:t xml:space="preserve">в </w:t>
      </w:r>
      <w:r>
        <w:t>соответствии со СНиП 2/05/02-85 q=5 авт и f=0,3 по формуле (5) среднее</w:t>
      </w:r>
      <w:r>
        <w:rPr>
          <w:spacing w:val="-9"/>
        </w:rPr>
        <w:t xml:space="preserve"> </w:t>
      </w:r>
      <w:r>
        <w:t>расстояние</w:t>
      </w:r>
    </w:p>
    <w:p w:rsidR="00767EA0" w:rsidRDefault="00767EA0" w:rsidP="00767EA0">
      <w:pPr>
        <w:pStyle w:val="a3"/>
        <w:ind w:left="0"/>
        <w:jc w:val="left"/>
        <w:rPr>
          <w:sz w:val="20"/>
        </w:rPr>
      </w:pPr>
    </w:p>
    <w:p w:rsidR="00767EA0" w:rsidRDefault="00767EA0" w:rsidP="00767EA0">
      <w:pPr>
        <w:pStyle w:val="a3"/>
        <w:ind w:left="0"/>
        <w:jc w:val="left"/>
        <w:rPr>
          <w:sz w:val="16"/>
        </w:rPr>
      </w:pPr>
    </w:p>
    <w:p w:rsidR="00767EA0" w:rsidRDefault="00767EA0" w:rsidP="00767EA0">
      <w:pPr>
        <w:pStyle w:val="a3"/>
        <w:ind w:left="0"/>
        <w:jc w:val="left"/>
      </w:pPr>
      <w:r>
        <w:rPr>
          <w:noProof/>
          <w:lang w:bidi="ar-SA"/>
        </w:rPr>
        <w:drawing>
          <wp:anchor distT="0" distB="0" distL="0" distR="0" simplePos="0" relativeHeight="251663360" behindDoc="0" locked="0" layoutInCell="1" allowOverlap="1" wp14:anchorId="3FF9DF15" wp14:editId="6FEFFD38">
            <wp:simplePos x="0" y="0"/>
            <wp:positionH relativeFrom="page">
              <wp:posOffset>2516692</wp:posOffset>
            </wp:positionH>
            <wp:positionV relativeFrom="paragraph">
              <wp:posOffset>-123179</wp:posOffset>
            </wp:positionV>
            <wp:extent cx="1617770" cy="228397"/>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a:blip r:embed="rId10" cstate="print"/>
                    <a:stretch>
                      <a:fillRect/>
                    </a:stretch>
                  </pic:blipFill>
                  <pic:spPr>
                    <a:xfrm>
                      <a:off x="0" y="0"/>
                      <a:ext cx="1617770" cy="228397"/>
                    </a:xfrm>
                    <a:prstGeom prst="rect">
                      <a:avLst/>
                    </a:prstGeom>
                  </pic:spPr>
                </pic:pic>
              </a:graphicData>
            </a:graphic>
          </wp:anchor>
        </w:drawing>
      </w:r>
      <w:r>
        <w:t>(6)</w:t>
      </w:r>
    </w:p>
    <w:p w:rsidR="00767EA0" w:rsidRDefault="00767EA0" w:rsidP="00767EA0">
      <w:pPr>
        <w:pStyle w:val="a3"/>
        <w:ind w:left="0"/>
        <w:jc w:val="left"/>
      </w:pPr>
      <w:r>
        <w:t>На площадках отдыха при той же вместимости q=5 авт., но при f=0,5 ч:</w:t>
      </w:r>
    </w:p>
    <w:p w:rsidR="00767EA0" w:rsidRDefault="00767EA0" w:rsidP="00767EA0">
      <w:pPr>
        <w:pStyle w:val="a3"/>
        <w:ind w:left="0"/>
        <w:jc w:val="left"/>
        <w:rPr>
          <w:sz w:val="20"/>
        </w:rPr>
      </w:pPr>
    </w:p>
    <w:p w:rsidR="00767EA0" w:rsidRDefault="00767EA0" w:rsidP="00767EA0">
      <w:pPr>
        <w:pStyle w:val="a3"/>
        <w:ind w:left="0"/>
        <w:jc w:val="right"/>
      </w:pPr>
      <w:r>
        <w:rPr>
          <w:noProof/>
          <w:lang w:bidi="ar-SA"/>
        </w:rPr>
        <w:drawing>
          <wp:anchor distT="0" distB="0" distL="0" distR="0" simplePos="0" relativeHeight="251664384" behindDoc="0" locked="0" layoutInCell="1" allowOverlap="1" wp14:anchorId="64D25051" wp14:editId="736020BE">
            <wp:simplePos x="0" y="0"/>
            <wp:positionH relativeFrom="page">
              <wp:posOffset>2751677</wp:posOffset>
            </wp:positionH>
            <wp:positionV relativeFrom="paragraph">
              <wp:posOffset>-23984</wp:posOffset>
            </wp:positionV>
            <wp:extent cx="1373794" cy="197617"/>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11" cstate="print"/>
                    <a:stretch>
                      <a:fillRect/>
                    </a:stretch>
                  </pic:blipFill>
                  <pic:spPr>
                    <a:xfrm>
                      <a:off x="0" y="0"/>
                      <a:ext cx="1373794" cy="197617"/>
                    </a:xfrm>
                    <a:prstGeom prst="rect">
                      <a:avLst/>
                    </a:prstGeom>
                  </pic:spPr>
                </pic:pic>
              </a:graphicData>
            </a:graphic>
          </wp:anchor>
        </w:drawing>
      </w:r>
      <w:r>
        <w:t>(7)</w:t>
      </w:r>
    </w:p>
    <w:p w:rsidR="00767EA0" w:rsidRDefault="00767EA0" w:rsidP="00767EA0">
      <w:pPr>
        <w:pStyle w:val="2"/>
        <w:ind w:left="0" w:firstLine="314"/>
        <w:jc w:val="both"/>
      </w:pPr>
      <w:r>
        <w:t>В полной мере используются площадки с выразительным ландшафтом, наличием питьевой воды, благоустроенного туалета, буфета, торговой точки, возможностью помыть автомобиль. Опыт показывает, что наличие туалетов необходимо обеспечить не реже, чем через 15—20 км.</w:t>
      </w:r>
    </w:p>
    <w:p w:rsidR="00767EA0" w:rsidRDefault="00767EA0" w:rsidP="00767EA0">
      <w:pPr>
        <w:pStyle w:val="a3"/>
        <w:ind w:left="0" w:firstLine="314"/>
      </w:pPr>
      <w:r>
        <w:t>Если это условие не выполняется за счет туалетов в зданиях предприятий обслуживания, АЗС, ресторанах и пр., — они должны быть предусмотрены на площадках отдыха. На рис. 2 показана площадка отдыха, проект которой многократно внедрен на дорогах.</w:t>
      </w:r>
    </w:p>
    <w:p w:rsidR="00767EA0" w:rsidRDefault="00767EA0" w:rsidP="00767EA0">
      <w:pPr>
        <w:sectPr w:rsidR="00767EA0" w:rsidSect="00220AE8">
          <w:pgSz w:w="11910" w:h="16840"/>
          <w:pgMar w:top="1134" w:right="567" w:bottom="851" w:left="1701" w:header="720" w:footer="0" w:gutter="0"/>
          <w:cols w:space="720"/>
        </w:sectPr>
      </w:pPr>
    </w:p>
    <w:p w:rsidR="00767EA0" w:rsidRDefault="00767EA0" w:rsidP="00767EA0">
      <w:pPr>
        <w:pStyle w:val="a3"/>
        <w:ind w:left="0"/>
        <w:jc w:val="left"/>
        <w:rPr>
          <w:sz w:val="17"/>
        </w:rPr>
      </w:pPr>
    </w:p>
    <w:p w:rsidR="00767EA0" w:rsidRDefault="00767EA0" w:rsidP="00767EA0">
      <w:pPr>
        <w:pStyle w:val="a3"/>
        <w:ind w:left="0"/>
        <w:jc w:val="left"/>
        <w:rPr>
          <w:sz w:val="20"/>
        </w:rPr>
      </w:pPr>
      <w:r>
        <w:rPr>
          <w:noProof/>
          <w:sz w:val="20"/>
          <w:lang w:bidi="ar-SA"/>
        </w:rPr>
        <w:drawing>
          <wp:inline distT="0" distB="0" distL="0" distR="0" wp14:anchorId="49D519C0" wp14:editId="0F49B6FD">
            <wp:extent cx="3651574" cy="2456687"/>
            <wp:effectExtent l="0" t="0" r="0" b="0"/>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png"/>
                    <pic:cNvPicPr/>
                  </pic:nvPicPr>
                  <pic:blipFill>
                    <a:blip r:embed="rId12" cstate="print"/>
                    <a:stretch>
                      <a:fillRect/>
                    </a:stretch>
                  </pic:blipFill>
                  <pic:spPr>
                    <a:xfrm>
                      <a:off x="0" y="0"/>
                      <a:ext cx="3651574" cy="2456687"/>
                    </a:xfrm>
                    <a:prstGeom prst="rect">
                      <a:avLst/>
                    </a:prstGeom>
                  </pic:spPr>
                </pic:pic>
              </a:graphicData>
            </a:graphic>
          </wp:inline>
        </w:drawing>
      </w:r>
    </w:p>
    <w:p w:rsidR="00767EA0" w:rsidRDefault="00767EA0" w:rsidP="00767EA0">
      <w:pPr>
        <w:pStyle w:val="a3"/>
        <w:ind w:left="0"/>
        <w:jc w:val="left"/>
        <w:rPr>
          <w:sz w:val="23"/>
        </w:rPr>
      </w:pPr>
    </w:p>
    <w:p w:rsidR="00767EA0" w:rsidRDefault="00767EA0" w:rsidP="00767EA0">
      <w:pPr>
        <w:pStyle w:val="a3"/>
        <w:ind w:left="0" w:firstLine="314"/>
      </w:pPr>
      <w:r>
        <w:t>Рис.2. Пример планировки площадки отдыха на 5 легковых автомобилей: а— типовая планировка площадки отдыха; б — план озеленения</w:t>
      </w:r>
      <w:r>
        <w:rPr>
          <w:spacing w:val="53"/>
        </w:rPr>
        <w:t xml:space="preserve"> </w:t>
      </w:r>
      <w:r>
        <w:t>площадки;</w:t>
      </w:r>
    </w:p>
    <w:p w:rsidR="00767EA0" w:rsidRDefault="00767EA0" w:rsidP="00767EA0">
      <w:pPr>
        <w:pStyle w:val="a3"/>
        <w:ind w:left="0"/>
        <w:jc w:val="left"/>
      </w:pPr>
    </w:p>
    <w:p w:rsidR="00767EA0" w:rsidRDefault="00767EA0" w:rsidP="00767EA0">
      <w:pPr>
        <w:pStyle w:val="1"/>
        <w:numPr>
          <w:ilvl w:val="0"/>
          <w:numId w:val="4"/>
        </w:numPr>
        <w:tabs>
          <w:tab w:val="left" w:pos="502"/>
          <w:tab w:val="left" w:pos="503"/>
          <w:tab w:val="left" w:pos="3003"/>
          <w:tab w:val="left" w:pos="3399"/>
          <w:tab w:val="left" w:pos="6144"/>
        </w:tabs>
        <w:ind w:left="0" w:firstLine="0"/>
        <w:jc w:val="left"/>
      </w:pPr>
      <w:r>
        <w:rPr>
          <w:spacing w:val="-6"/>
        </w:rPr>
        <w:t>ПЛАНИРОВОЧНЫЕ</w:t>
      </w:r>
      <w:r>
        <w:rPr>
          <w:spacing w:val="-6"/>
        </w:rPr>
        <w:tab/>
      </w:r>
      <w:r>
        <w:t>И</w:t>
      </w:r>
      <w:r>
        <w:tab/>
      </w:r>
      <w:r>
        <w:rPr>
          <w:spacing w:val="-6"/>
        </w:rPr>
        <w:t>КОМПОЗИЦИОННЫЕ</w:t>
      </w:r>
      <w:r>
        <w:rPr>
          <w:spacing w:val="-6"/>
        </w:rPr>
        <w:tab/>
        <w:t xml:space="preserve">ОСОБЕННОСТИ </w:t>
      </w:r>
      <w:r>
        <w:t>ОБЪЕКТОВ СЕРВИСА У</w:t>
      </w:r>
      <w:r>
        <w:rPr>
          <w:spacing w:val="-3"/>
        </w:rPr>
        <w:t xml:space="preserve"> </w:t>
      </w:r>
      <w:r>
        <w:t>ДОРОГ</w:t>
      </w:r>
    </w:p>
    <w:p w:rsidR="00767EA0" w:rsidRDefault="00767EA0" w:rsidP="00767EA0">
      <w:pPr>
        <w:pStyle w:val="a3"/>
        <w:ind w:left="0"/>
      </w:pPr>
      <w:r>
        <w:t>Следующим этапом организации является выбор конкретного участка строительства.</w:t>
      </w:r>
    </w:p>
    <w:p w:rsidR="00767EA0" w:rsidRDefault="00767EA0" w:rsidP="00767EA0">
      <w:pPr>
        <w:pStyle w:val="a3"/>
        <w:ind w:left="0" w:firstLine="328"/>
      </w:pPr>
      <w:r>
        <w:t>Здесь мы, имея дело главным образом с природной средой, следуем уже принятым ранее ландшафтным принципам:</w:t>
      </w:r>
    </w:p>
    <w:p w:rsidR="00767EA0" w:rsidRDefault="00767EA0" w:rsidP="00767EA0">
      <w:pPr>
        <w:pStyle w:val="a5"/>
        <w:numPr>
          <w:ilvl w:val="0"/>
          <w:numId w:val="3"/>
        </w:numPr>
        <w:tabs>
          <w:tab w:val="left" w:pos="1168"/>
        </w:tabs>
        <w:ind w:left="0" w:hanging="361"/>
        <w:jc w:val="both"/>
        <w:rPr>
          <w:sz w:val="24"/>
        </w:rPr>
      </w:pPr>
      <w:r>
        <w:rPr>
          <w:sz w:val="24"/>
        </w:rPr>
        <w:t>сохранению</w:t>
      </w:r>
      <w:r>
        <w:rPr>
          <w:spacing w:val="-1"/>
          <w:sz w:val="24"/>
        </w:rPr>
        <w:t xml:space="preserve"> </w:t>
      </w:r>
      <w:r>
        <w:rPr>
          <w:sz w:val="24"/>
        </w:rPr>
        <w:t>природы,</w:t>
      </w:r>
    </w:p>
    <w:p w:rsidR="00767EA0" w:rsidRDefault="00767EA0" w:rsidP="00767EA0">
      <w:pPr>
        <w:pStyle w:val="a5"/>
        <w:numPr>
          <w:ilvl w:val="0"/>
          <w:numId w:val="3"/>
        </w:numPr>
        <w:tabs>
          <w:tab w:val="left" w:pos="1168"/>
        </w:tabs>
        <w:ind w:left="0" w:hanging="361"/>
        <w:jc w:val="both"/>
        <w:rPr>
          <w:sz w:val="24"/>
        </w:rPr>
      </w:pPr>
      <w:r>
        <w:rPr>
          <w:sz w:val="24"/>
        </w:rPr>
        <w:t>вписыванию объектов в нее и наилучшему ее</w:t>
      </w:r>
      <w:r>
        <w:rPr>
          <w:spacing w:val="-7"/>
          <w:sz w:val="24"/>
        </w:rPr>
        <w:t xml:space="preserve"> </w:t>
      </w:r>
      <w:r>
        <w:rPr>
          <w:sz w:val="24"/>
        </w:rPr>
        <w:t>раскрытию.</w:t>
      </w:r>
    </w:p>
    <w:p w:rsidR="00767EA0" w:rsidRDefault="00767EA0" w:rsidP="00767EA0">
      <w:pPr>
        <w:pStyle w:val="a3"/>
        <w:ind w:left="0" w:firstLine="328"/>
      </w:pPr>
      <w:r>
        <w:t>Несомненно, наличие таких природных факторов, как рельеф и ландшафт создает наиболее благоприятные условия для привлекательности будущего отдыха. Поэтому именно здесь следует проектировать пункты постоя и питания. Однако именно эти зоны являются наиболее ранимыми в экологическом отношении и пользуются повышенным вниманием органов охраны природы или общественности. Отсюда необходимость обязательного проектного решения по экологии и охране природы.</w:t>
      </w:r>
    </w:p>
    <w:p w:rsidR="00767EA0" w:rsidRDefault="00767EA0" w:rsidP="00767EA0">
      <w:pPr>
        <w:pStyle w:val="a3"/>
        <w:ind w:left="0" w:firstLine="328"/>
      </w:pPr>
      <w:r>
        <w:rPr>
          <w:u w:val="single"/>
        </w:rPr>
        <w:t>В этом разделе проекта</w:t>
      </w:r>
      <w:r>
        <w:t xml:space="preserve"> должны найти отражение следующие вопросы, возникающие при строительстве и эксплуатации:</w:t>
      </w:r>
    </w:p>
    <w:p w:rsidR="00767EA0" w:rsidRDefault="00767EA0" w:rsidP="00767EA0">
      <w:pPr>
        <w:pStyle w:val="a5"/>
        <w:numPr>
          <w:ilvl w:val="1"/>
          <w:numId w:val="4"/>
        </w:numPr>
        <w:tabs>
          <w:tab w:val="left" w:pos="1494"/>
        </w:tabs>
        <w:ind w:left="0" w:hanging="361"/>
        <w:jc w:val="left"/>
        <w:rPr>
          <w:sz w:val="24"/>
        </w:rPr>
      </w:pPr>
      <w:r>
        <w:rPr>
          <w:sz w:val="24"/>
        </w:rPr>
        <w:t>максимальное сохранение природной растительности и</w:t>
      </w:r>
      <w:r>
        <w:rPr>
          <w:spacing w:val="-4"/>
          <w:sz w:val="24"/>
        </w:rPr>
        <w:t xml:space="preserve"> </w:t>
      </w:r>
      <w:r>
        <w:rPr>
          <w:sz w:val="24"/>
        </w:rPr>
        <w:t>рельефа;</w:t>
      </w:r>
    </w:p>
    <w:p w:rsidR="00767EA0" w:rsidRDefault="00767EA0" w:rsidP="00767EA0">
      <w:pPr>
        <w:pStyle w:val="a5"/>
        <w:numPr>
          <w:ilvl w:val="1"/>
          <w:numId w:val="4"/>
        </w:numPr>
        <w:tabs>
          <w:tab w:val="left" w:pos="1494"/>
        </w:tabs>
        <w:ind w:left="0" w:hanging="361"/>
        <w:jc w:val="left"/>
        <w:rPr>
          <w:sz w:val="24"/>
        </w:rPr>
      </w:pPr>
      <w:r>
        <w:rPr>
          <w:sz w:val="24"/>
        </w:rPr>
        <w:t>противоэррозионные</w:t>
      </w:r>
      <w:r>
        <w:rPr>
          <w:spacing w:val="-2"/>
          <w:sz w:val="24"/>
        </w:rPr>
        <w:t xml:space="preserve"> </w:t>
      </w:r>
      <w:r>
        <w:rPr>
          <w:sz w:val="24"/>
        </w:rPr>
        <w:t>мероприятия;</w:t>
      </w:r>
    </w:p>
    <w:p w:rsidR="00767EA0" w:rsidRDefault="00767EA0" w:rsidP="00767EA0">
      <w:pPr>
        <w:pStyle w:val="a5"/>
        <w:numPr>
          <w:ilvl w:val="1"/>
          <w:numId w:val="4"/>
        </w:numPr>
        <w:tabs>
          <w:tab w:val="left" w:pos="1494"/>
        </w:tabs>
        <w:ind w:left="0" w:hanging="361"/>
        <w:jc w:val="left"/>
        <w:rPr>
          <w:sz w:val="24"/>
        </w:rPr>
      </w:pPr>
      <w:r>
        <w:rPr>
          <w:sz w:val="24"/>
        </w:rPr>
        <w:t>утилизация</w:t>
      </w:r>
      <w:r>
        <w:rPr>
          <w:spacing w:val="-1"/>
          <w:sz w:val="24"/>
        </w:rPr>
        <w:t xml:space="preserve"> </w:t>
      </w:r>
      <w:r>
        <w:rPr>
          <w:sz w:val="24"/>
        </w:rPr>
        <w:t>отходов.</w:t>
      </w:r>
    </w:p>
    <w:p w:rsidR="00767EA0" w:rsidRDefault="00767EA0" w:rsidP="00767EA0">
      <w:pPr>
        <w:pStyle w:val="a3"/>
        <w:spacing w:line="237" w:lineRule="auto"/>
        <w:ind w:left="0" w:firstLine="326"/>
      </w:pPr>
      <w:r>
        <w:t>В то же время здания и сооружения сугубо утилитарного назначения — АЗС, СТО или пункты торговли могут располагаться на наименее привлекательных участках.</w:t>
      </w:r>
    </w:p>
    <w:p w:rsidR="00767EA0" w:rsidRDefault="00767EA0" w:rsidP="00767EA0">
      <w:pPr>
        <w:ind w:firstLine="314"/>
        <w:jc w:val="both"/>
        <w:rPr>
          <w:b/>
          <w:sz w:val="24"/>
        </w:rPr>
      </w:pPr>
      <w:r>
        <w:rPr>
          <w:sz w:val="24"/>
        </w:rPr>
        <w:t xml:space="preserve">Архитектурные особенности пунктов дорожного сервиса должны отвечать как их прямому функциональному назначению (жилье, общественные, производственные здания), так и </w:t>
      </w:r>
      <w:r>
        <w:rPr>
          <w:b/>
          <w:sz w:val="24"/>
          <w:u w:val="thick"/>
        </w:rPr>
        <w:t>отражать специфику особого, придорожного положения.</w:t>
      </w:r>
    </w:p>
    <w:p w:rsidR="00767EA0" w:rsidRDefault="00767EA0" w:rsidP="00767EA0">
      <w:pPr>
        <w:pStyle w:val="a3"/>
        <w:ind w:left="0" w:firstLine="314"/>
      </w:pPr>
      <w:r>
        <w:t xml:space="preserve">Эта специфика отражается в некоторых особых принципах построения архитектоники таких сооружений: более свободной их композиции, той роли, которую может играть активный цвет и фактура. Специфичность функционального назначения зданий </w:t>
      </w:r>
      <w:r>
        <w:rPr>
          <w:spacing w:val="-5"/>
        </w:rPr>
        <w:t xml:space="preserve">«у </w:t>
      </w:r>
      <w:r>
        <w:t>дороги» и «для дороги» выражается также в особенностях их планировочного решения. Действительно, большая часть этих зданий обслуживает транспортный поток, и поэтому наиболее важным является удобная и обеспечивающая безопасность движения коммуникационная связь основной магистрали со зданием или комплексом</w:t>
      </w:r>
      <w:r>
        <w:rPr>
          <w:spacing w:val="-5"/>
        </w:rPr>
        <w:t xml:space="preserve"> </w:t>
      </w:r>
      <w:r>
        <w:t>зданий.</w:t>
      </w:r>
    </w:p>
    <w:p w:rsidR="00767EA0" w:rsidRDefault="00767EA0" w:rsidP="00767EA0">
      <w:pPr>
        <w:pStyle w:val="2"/>
        <w:ind w:left="0" w:firstLine="0"/>
        <w:jc w:val="both"/>
      </w:pPr>
      <w:r>
        <w:t>В основу генерального плана любого здания или комплекса зданий автосервиса</w:t>
      </w:r>
    </w:p>
    <w:p w:rsidR="00767EA0" w:rsidRDefault="00767EA0" w:rsidP="00767EA0">
      <w:pPr>
        <w:jc w:val="both"/>
        <w:sectPr w:rsidR="00767EA0" w:rsidSect="00220AE8">
          <w:pgSz w:w="11910" w:h="16840"/>
          <w:pgMar w:top="1134" w:right="567" w:bottom="851" w:left="1701" w:header="720" w:footer="0" w:gutter="0"/>
          <w:cols w:space="720"/>
        </w:sectPr>
      </w:pPr>
    </w:p>
    <w:p w:rsidR="00767EA0" w:rsidRDefault="00767EA0" w:rsidP="00767EA0">
      <w:pPr>
        <w:pStyle w:val="a3"/>
        <w:ind w:left="0"/>
      </w:pPr>
      <w:r>
        <w:rPr>
          <w:b/>
          <w:i/>
        </w:rPr>
        <w:lastRenderedPageBreak/>
        <w:t xml:space="preserve">должен быть положен, прежде всего функциональный признак. </w:t>
      </w:r>
      <w:r>
        <w:t>Поскольку в своем функциональном назначении здания автосервиса должны работать для автомобилиста, т. е. системы «человек — автомобиль», и планировочное решение этих сооружений должно отвечать задаче наиболее рационального и удобного взаимодействия  этих составляющих с главным объектом —</w:t>
      </w:r>
      <w:r>
        <w:rPr>
          <w:spacing w:val="-2"/>
        </w:rPr>
        <w:t xml:space="preserve"> </w:t>
      </w:r>
      <w:r>
        <w:t>дорогой.</w:t>
      </w:r>
    </w:p>
    <w:p w:rsidR="00767EA0" w:rsidRDefault="00767EA0" w:rsidP="00767EA0">
      <w:pPr>
        <w:pStyle w:val="a3"/>
        <w:ind w:left="0"/>
      </w:pPr>
      <w:r>
        <w:t>Здесь необходимо выполнение основных принципов планировки:</w:t>
      </w:r>
    </w:p>
    <w:p w:rsidR="00767EA0" w:rsidRDefault="00767EA0" w:rsidP="00767EA0">
      <w:pPr>
        <w:pStyle w:val="a5"/>
        <w:numPr>
          <w:ilvl w:val="2"/>
          <w:numId w:val="4"/>
        </w:numPr>
        <w:tabs>
          <w:tab w:val="left" w:pos="1811"/>
        </w:tabs>
        <w:ind w:left="0" w:hanging="361"/>
        <w:rPr>
          <w:sz w:val="24"/>
        </w:rPr>
      </w:pPr>
      <w:r>
        <w:rPr>
          <w:sz w:val="24"/>
        </w:rPr>
        <w:t>удобство съездов и въездов на основную</w:t>
      </w:r>
      <w:r>
        <w:rPr>
          <w:spacing w:val="-4"/>
          <w:sz w:val="24"/>
        </w:rPr>
        <w:t xml:space="preserve"> </w:t>
      </w:r>
      <w:r>
        <w:rPr>
          <w:sz w:val="24"/>
        </w:rPr>
        <w:t>магистраль,</w:t>
      </w:r>
    </w:p>
    <w:p w:rsidR="00767EA0" w:rsidRDefault="00767EA0" w:rsidP="00767EA0">
      <w:pPr>
        <w:pStyle w:val="a5"/>
        <w:numPr>
          <w:ilvl w:val="2"/>
          <w:numId w:val="4"/>
        </w:numPr>
        <w:tabs>
          <w:tab w:val="left" w:pos="1811"/>
        </w:tabs>
        <w:spacing w:line="237" w:lineRule="auto"/>
        <w:ind w:left="0"/>
        <w:rPr>
          <w:sz w:val="24"/>
        </w:rPr>
      </w:pPr>
      <w:r>
        <w:rPr>
          <w:sz w:val="24"/>
        </w:rPr>
        <w:t>рациональная схема автомобильного движения в пределах площади комплекса,</w:t>
      </w:r>
    </w:p>
    <w:p w:rsidR="00767EA0" w:rsidRDefault="00767EA0" w:rsidP="00767EA0">
      <w:pPr>
        <w:pStyle w:val="a5"/>
        <w:numPr>
          <w:ilvl w:val="2"/>
          <w:numId w:val="4"/>
        </w:numPr>
        <w:tabs>
          <w:tab w:val="left" w:pos="1811"/>
        </w:tabs>
        <w:ind w:left="0" w:hanging="361"/>
        <w:rPr>
          <w:sz w:val="24"/>
        </w:rPr>
      </w:pPr>
      <w:r>
        <w:rPr>
          <w:sz w:val="24"/>
        </w:rPr>
        <w:t>удобство стоянок, их достаточная</w:t>
      </w:r>
      <w:r>
        <w:rPr>
          <w:spacing w:val="1"/>
          <w:sz w:val="24"/>
        </w:rPr>
        <w:t xml:space="preserve"> </w:t>
      </w:r>
      <w:r>
        <w:rPr>
          <w:sz w:val="24"/>
        </w:rPr>
        <w:t>вместимость.</w:t>
      </w:r>
    </w:p>
    <w:p w:rsidR="00767EA0" w:rsidRDefault="00767EA0" w:rsidP="00767EA0">
      <w:pPr>
        <w:pStyle w:val="a3"/>
        <w:ind w:left="0" w:firstLine="336"/>
      </w:pPr>
      <w:r>
        <w:rPr>
          <w:b/>
          <w:u w:val="thick"/>
        </w:rPr>
        <w:t>Первый принцип</w:t>
      </w:r>
      <w:r>
        <w:rPr>
          <w:b/>
        </w:rPr>
        <w:t xml:space="preserve"> </w:t>
      </w:r>
      <w:r>
        <w:t>реализуется общими техническими требованиями по устройству съездов и примыканий: устройством переходно-скоростных полос, разметки, а также установкой дорожных знаков, сообщающих о пункте автосервиса. Для дорог I технической категории целесообразно размещение комплексов автосервиса вблизи транспортных развязок или даже специальное строительство транспортных развязок для удобства коммуникаций. Исключение могут составлять большие кемпинги и мотели — сооружения для длительного отдыха, которые по возможности относят от автомобильной магистрали, причем возможно устройство раздельных сооружений для двух направлений движения.</w:t>
      </w:r>
    </w:p>
    <w:p w:rsidR="00767EA0" w:rsidRDefault="00767EA0" w:rsidP="00767EA0">
      <w:pPr>
        <w:pStyle w:val="a3"/>
        <w:ind w:left="0" w:firstLine="319"/>
      </w:pPr>
      <w:r>
        <w:rPr>
          <w:b/>
          <w:u w:val="thick"/>
        </w:rPr>
        <w:t>Второй принцип</w:t>
      </w:r>
      <w:r>
        <w:rPr>
          <w:b/>
        </w:rPr>
        <w:t xml:space="preserve"> </w:t>
      </w:r>
      <w:r>
        <w:t>особенно важен при создании комплексов автосервиса, включающих такие разнохарактерные сооружения, как АЗС, СТО, кемпинг, мотель, пункт питания. В этом случае представляется рациональной следующая схема движения от основной дороги: магистраль — АЗС — пункт питания — СТО — мотель — кемпинг. Такая схема наиболее рациональна, так как позволяет пользоваться некоторыми сооружениями более часто большему числу проезжающих по дороге.</w:t>
      </w:r>
    </w:p>
    <w:p w:rsidR="00767EA0" w:rsidRDefault="00767EA0" w:rsidP="00767EA0">
      <w:pPr>
        <w:ind w:firstLine="333"/>
        <w:jc w:val="both"/>
        <w:rPr>
          <w:sz w:val="24"/>
        </w:rPr>
      </w:pPr>
      <w:r>
        <w:rPr>
          <w:i/>
          <w:sz w:val="24"/>
          <w:u w:val="single"/>
        </w:rPr>
        <w:t>Организация стоянок также представляет собой отдельную планировочную</w:t>
      </w:r>
      <w:r>
        <w:rPr>
          <w:i/>
          <w:sz w:val="24"/>
        </w:rPr>
        <w:t xml:space="preserve"> </w:t>
      </w:r>
      <w:r>
        <w:rPr>
          <w:i/>
          <w:sz w:val="24"/>
          <w:u w:val="single"/>
        </w:rPr>
        <w:t xml:space="preserve">проблему. </w:t>
      </w:r>
      <w:r>
        <w:rPr>
          <w:b/>
          <w:i/>
          <w:sz w:val="24"/>
        </w:rPr>
        <w:t xml:space="preserve">При комплексных решениях автосервиса необходимо устраивать раздельные стоянки длительного пользования (для проживающих в гостинице, пользующихся СТО) и кратковременного пользования (пункт питания, АЗС). </w:t>
      </w:r>
      <w:r>
        <w:rPr>
          <w:sz w:val="24"/>
        </w:rPr>
        <w:t>Такое разграничение обеспечивает удобство передвижений, изоляции и охраны. Вместимость стоянок длительного пользования должна соответствовать числу номеров в мотеле или кемпинге.</w:t>
      </w:r>
    </w:p>
    <w:p w:rsidR="00767EA0" w:rsidRDefault="00767EA0" w:rsidP="00767EA0">
      <w:pPr>
        <w:pStyle w:val="a3"/>
        <w:ind w:left="0" w:firstLine="352"/>
      </w:pPr>
      <w:r>
        <w:t>Важной проблемой до сих пор остается решение стоянок для кемпингов и мотелей. Собственно понятие «мотель» в отечественной практике означает автогостиницу, представляющую собой отдельный  крупный объем, а  не сблокированные домики, как  это бывает в зарубежной практике. В то же время кемпинг у нас означает не только стоянку для автомобилей, палаток или прицепных домиков-трейлеров, а и группу летних домиков.</w:t>
      </w:r>
    </w:p>
    <w:p w:rsidR="00767EA0" w:rsidRDefault="00767EA0" w:rsidP="00767EA0">
      <w:pPr>
        <w:pStyle w:val="a3"/>
        <w:ind w:left="0" w:firstLine="352"/>
      </w:pPr>
      <w:r>
        <w:t>Принципиальная схема планировки здесь может включать либо непосредственную стоянку автомобилей у летних домиков либо выделение отдельных площадок для стоянок. Предпочтительнее все же второй вариант, так как он создает лучшие возможности для охраны природы. Наличие подъездных путей внутри проектируемой жилой зоны уменьшает комфорт и возможности сочетания застройки с ландшафтом.</w:t>
      </w:r>
    </w:p>
    <w:p w:rsidR="00767EA0" w:rsidRDefault="00767EA0" w:rsidP="00767EA0">
      <w:pPr>
        <w:pStyle w:val="a3"/>
        <w:ind w:left="0" w:firstLine="319"/>
      </w:pPr>
      <w:r>
        <w:t xml:space="preserve">Общие принципы архитектурно-ландшафтной организации среды автомобильной дороги распространяются также на формирование систем зданий дорожной и автотранспортной служб: во всех случаях рекомендуется визуальная изоляция от дороги за счет особенностей рельефа или зеленых насаждений. Вместе с тем такие отдельно стоящие здания, как рестораны, кафе, столовые, должны нести визуальную информацию о себе для проезжающих. При </w:t>
      </w:r>
      <w:r>
        <w:rPr>
          <w:spacing w:val="-3"/>
        </w:rPr>
        <w:t xml:space="preserve">разумной визуальной организации  пункт  </w:t>
      </w:r>
      <w:r>
        <w:t xml:space="preserve">питания  </w:t>
      </w:r>
      <w:r>
        <w:rPr>
          <w:spacing w:val="-3"/>
        </w:rPr>
        <w:t xml:space="preserve">стано- </w:t>
      </w:r>
      <w:r>
        <w:rPr>
          <w:spacing w:val="-6"/>
        </w:rPr>
        <w:t xml:space="preserve">вится своеобразной зрительной доминантой, </w:t>
      </w:r>
      <w:r>
        <w:rPr>
          <w:spacing w:val="-7"/>
        </w:rPr>
        <w:t xml:space="preserve">привлекающей </w:t>
      </w:r>
      <w:r>
        <w:rPr>
          <w:spacing w:val="-4"/>
        </w:rPr>
        <w:t xml:space="preserve">внимание </w:t>
      </w:r>
      <w:r>
        <w:t xml:space="preserve">и </w:t>
      </w:r>
      <w:r>
        <w:rPr>
          <w:spacing w:val="-4"/>
        </w:rPr>
        <w:t xml:space="preserve">несущей </w:t>
      </w:r>
      <w:r>
        <w:rPr>
          <w:spacing w:val="-5"/>
        </w:rPr>
        <w:t xml:space="preserve">дополнительную </w:t>
      </w:r>
      <w:r>
        <w:rPr>
          <w:spacing w:val="-4"/>
        </w:rPr>
        <w:t xml:space="preserve">информацию своим </w:t>
      </w:r>
      <w:r>
        <w:t>обликом помимо стандартного</w:t>
      </w:r>
      <w:r>
        <w:rPr>
          <w:spacing w:val="-24"/>
        </w:rPr>
        <w:t xml:space="preserve"> </w:t>
      </w:r>
      <w:r>
        <w:t>указателя.</w:t>
      </w:r>
    </w:p>
    <w:p w:rsidR="00767EA0" w:rsidRDefault="00767EA0" w:rsidP="00767EA0">
      <w:pPr>
        <w:sectPr w:rsidR="00767EA0" w:rsidSect="00220AE8">
          <w:pgSz w:w="11910" w:h="16840"/>
          <w:pgMar w:top="1134" w:right="567" w:bottom="851" w:left="1701" w:header="720" w:footer="0" w:gutter="0"/>
          <w:cols w:space="720"/>
        </w:sectPr>
      </w:pPr>
    </w:p>
    <w:p w:rsidR="00767EA0" w:rsidRDefault="00767EA0" w:rsidP="00767EA0">
      <w:pPr>
        <w:pStyle w:val="a3"/>
        <w:ind w:left="0" w:firstLine="321"/>
      </w:pPr>
      <w:r>
        <w:lastRenderedPageBreak/>
        <w:t>Желательно также проектирование нестандартных указателей, которые при зрительной изоляции основного объема здания могли бы привлечь внимание автомобилиста. Тут возможна организация того, что называется «фирменный стиль». Само название пункта сервиса или его эмблема могут быть характерными, запоминающимися «дорожными знаками», информирующими не только о наличии, но и о форме и качестве услуг. В западных странах широко известны, например, эмблемы АЗС «Шелл» и «Эссо».</w:t>
      </w:r>
    </w:p>
    <w:p w:rsidR="00767EA0" w:rsidRDefault="00767EA0" w:rsidP="00767EA0">
      <w:pPr>
        <w:pStyle w:val="a3"/>
        <w:ind w:left="0" w:firstLine="324"/>
      </w:pPr>
      <w:r>
        <w:t>Своеобразие национальных традиций позволяет стилизовать архитектуру придорожных пунктов питания, мотелей и кемпингов под трактир, корчму, караван-сарай, заезжую избу. Такие стилизации уже появляются на наших дорогах, и они создают весьма привлекательные акценты в дорожной среде. Важно, конечно, чтобы стилизация носила деликатный архитектурный характер. К сожалению, мы встречаемся еще порой с примитивным подходом к стилизации, когда на плохую архитектуру щедро переносится обильный «художественно-декоративный» материал, копирующий буквально формы народных орнаментов. Обилие такой «чеканки», «резьбы», «ковки» компрометирует саму идею художественной стилизации. Альтернативой может быть разумный подход, осуществленный, например, в Литве, где маленькие придорожные гостиницы архитектурно стилизованы под традиционную сельскую корчму.</w:t>
      </w:r>
    </w:p>
    <w:p w:rsidR="00767EA0" w:rsidRDefault="00767EA0" w:rsidP="00767EA0">
      <w:pPr>
        <w:pStyle w:val="a3"/>
        <w:ind w:left="0" w:firstLine="312"/>
      </w:pPr>
      <w:r>
        <w:t>Мероприятия по организации систем автосервиса должны учитывать тот факт, что, кроме гостиниц большой вместимости в крупных городах, мотелей, кемпингов на перегонах дорог, необходимо создание сети небольших гостиниц вместимостью 50—100 мест в населенных пунктах вдоль автомагистралей.</w:t>
      </w:r>
    </w:p>
    <w:p w:rsidR="00767EA0" w:rsidRDefault="00767EA0" w:rsidP="00767EA0">
      <w:pPr>
        <w:pStyle w:val="a3"/>
        <w:ind w:left="0" w:firstLine="328"/>
      </w:pPr>
      <w:r>
        <w:t>Новой формой обслуживания на наших дорогах могли бы стать мини-мотели находящиеся в частном владении. Это по сути дела крупные дома, включающие в себя как жилые помещения владельца, так и небольшие гостиницы для постоя на 15—20 чел., столовые или кафе.</w:t>
      </w:r>
    </w:p>
    <w:p w:rsidR="00767EA0" w:rsidRDefault="00767EA0" w:rsidP="00767EA0">
      <w:pPr>
        <w:pStyle w:val="a3"/>
        <w:ind w:left="0" w:firstLine="352"/>
      </w:pPr>
      <w:r>
        <w:t>Особую проектную проблему представляет собой инженерное обеспечение комплексов дорожного сервиса тогда, когда они размещаются на перегонах автодорог, вне крупных населенных пунктов. Здесь необходимо проектирование автономных источников и сетей тепло-, водо-, электроснабжения и канализации. Безусловно, это в большой степени (до 100%) увеличивает сметную стоимость строительства. Приблизительно в два раза необходимо увеличить отводимый под застройку участок. Возникают серьезные экологические проблемы, а также встает вопрос проживания или доставки обслуживающего персонала. Однако функционирование таких объектов имеет важные преимущества. Загородные, находящиеся в природной среде объекты более привлекательны для автомобилистов. На перегонах дорог острее ощущается дефицит сервиса а, следовательно, такие объекты перспективнее с экономической точки</w:t>
      </w:r>
      <w:r>
        <w:rPr>
          <w:spacing w:val="-10"/>
        </w:rPr>
        <w:t xml:space="preserve"> </w:t>
      </w:r>
      <w:r>
        <w:t>зрения.</w:t>
      </w:r>
    </w:p>
    <w:p w:rsidR="00767EA0" w:rsidRDefault="00767EA0" w:rsidP="00767EA0">
      <w:pPr>
        <w:pStyle w:val="a3"/>
        <w:ind w:left="0"/>
        <w:jc w:val="left"/>
      </w:pPr>
    </w:p>
    <w:p w:rsidR="00767EA0" w:rsidRDefault="00767EA0" w:rsidP="00767EA0">
      <w:pPr>
        <w:pStyle w:val="1"/>
        <w:numPr>
          <w:ilvl w:val="0"/>
          <w:numId w:val="4"/>
        </w:numPr>
        <w:tabs>
          <w:tab w:val="left" w:pos="359"/>
        </w:tabs>
        <w:ind w:left="0" w:hanging="241"/>
        <w:jc w:val="left"/>
      </w:pPr>
      <w:r>
        <w:t>ПРОЕКТИРОВАНИЕ ПЛОЩАДОК ОТДЫХА</w:t>
      </w:r>
    </w:p>
    <w:p w:rsidR="00767EA0" w:rsidRDefault="00767EA0" w:rsidP="00767EA0">
      <w:pPr>
        <w:pStyle w:val="a3"/>
        <w:ind w:left="0"/>
        <w:jc w:val="left"/>
        <w:rPr>
          <w:b/>
          <w:sz w:val="23"/>
        </w:rPr>
      </w:pPr>
    </w:p>
    <w:p w:rsidR="00767EA0" w:rsidRDefault="00767EA0" w:rsidP="00767EA0">
      <w:pPr>
        <w:pStyle w:val="a5"/>
        <w:numPr>
          <w:ilvl w:val="1"/>
          <w:numId w:val="4"/>
        </w:numPr>
        <w:tabs>
          <w:tab w:val="left" w:pos="839"/>
        </w:tabs>
        <w:ind w:left="0" w:hanging="1738"/>
        <w:jc w:val="left"/>
        <w:rPr>
          <w:b/>
          <w:sz w:val="24"/>
        </w:rPr>
      </w:pPr>
      <w:r>
        <w:rPr>
          <w:b/>
          <w:sz w:val="24"/>
        </w:rPr>
        <w:t xml:space="preserve">ПРИНЦИПЫ И ЧАСТОТА РАЗМЕЩЕНИЯ ПЛОЩАДОК </w:t>
      </w:r>
      <w:r>
        <w:rPr>
          <w:b/>
          <w:spacing w:val="2"/>
          <w:sz w:val="24"/>
        </w:rPr>
        <w:t xml:space="preserve">ОТДЫХА </w:t>
      </w:r>
      <w:r>
        <w:rPr>
          <w:b/>
          <w:sz w:val="24"/>
        </w:rPr>
        <w:t xml:space="preserve">У </w:t>
      </w:r>
      <w:r>
        <w:rPr>
          <w:b/>
          <w:spacing w:val="2"/>
          <w:sz w:val="24"/>
        </w:rPr>
        <w:t>ДОРОГ</w:t>
      </w:r>
    </w:p>
    <w:p w:rsidR="00767EA0" w:rsidRDefault="00767EA0" w:rsidP="00767EA0">
      <w:pPr>
        <w:pStyle w:val="a3"/>
        <w:ind w:left="0" w:firstLine="705"/>
      </w:pPr>
      <w:r>
        <w:rPr>
          <w:spacing w:val="-3"/>
        </w:rPr>
        <w:t xml:space="preserve">Различают </w:t>
      </w:r>
      <w:r>
        <w:rPr>
          <w:spacing w:val="-4"/>
        </w:rPr>
        <w:t xml:space="preserve">оборудованные </w:t>
      </w:r>
      <w:r>
        <w:t xml:space="preserve">и </w:t>
      </w:r>
      <w:r>
        <w:rPr>
          <w:spacing w:val="-4"/>
        </w:rPr>
        <w:t xml:space="preserve">необорудованные </w:t>
      </w:r>
      <w:r>
        <w:rPr>
          <w:spacing w:val="-3"/>
        </w:rPr>
        <w:t xml:space="preserve">стоянки </w:t>
      </w:r>
      <w:r>
        <w:t xml:space="preserve">автомобилей у дорог. Оборудованные стоянки могут также называться площадками отдыха. Дорожные знаки обо- значают площадки отдыха особым знаком сервиса, а </w:t>
      </w:r>
      <w:r>
        <w:rPr>
          <w:spacing w:val="-5"/>
        </w:rPr>
        <w:t xml:space="preserve">места отдыха </w:t>
      </w:r>
      <w:r>
        <w:t xml:space="preserve">— </w:t>
      </w:r>
      <w:r>
        <w:rPr>
          <w:spacing w:val="-6"/>
        </w:rPr>
        <w:t xml:space="preserve">информационно-ука- </w:t>
      </w:r>
      <w:r>
        <w:t xml:space="preserve">зательным знаком. Однако, любое </w:t>
      </w:r>
      <w:r>
        <w:rPr>
          <w:spacing w:val="-4"/>
        </w:rPr>
        <w:t xml:space="preserve">загородное общественное место стоянки </w:t>
      </w:r>
      <w:r>
        <w:rPr>
          <w:spacing w:val="-5"/>
        </w:rPr>
        <w:t xml:space="preserve">автомобилей может </w:t>
      </w:r>
      <w:r>
        <w:t>использоваться для отдыха автомобилистов, оно должно иметь специальное оборудование,  в том числе оборудование для отдыха, а следовательно, может трактоваться как площадка отдыха.</w:t>
      </w:r>
    </w:p>
    <w:p w:rsidR="00767EA0" w:rsidRDefault="00767EA0" w:rsidP="00767EA0">
      <w:pPr>
        <w:pStyle w:val="a3"/>
        <w:spacing w:line="237" w:lineRule="auto"/>
        <w:ind w:left="0" w:firstLine="720"/>
      </w:pPr>
      <w:r>
        <w:rPr>
          <w:spacing w:val="-3"/>
        </w:rPr>
        <w:t xml:space="preserve">Технология автомобильного движения характеризуется </w:t>
      </w:r>
      <w:r>
        <w:rPr>
          <w:spacing w:val="2"/>
        </w:rPr>
        <w:t xml:space="preserve">необходимостью остановок  </w:t>
      </w:r>
      <w:r>
        <w:t xml:space="preserve">для отдыха, </w:t>
      </w:r>
      <w:r>
        <w:rPr>
          <w:spacing w:val="2"/>
        </w:rPr>
        <w:t xml:space="preserve">технического </w:t>
      </w:r>
      <w:r>
        <w:rPr>
          <w:spacing w:val="-3"/>
        </w:rPr>
        <w:t xml:space="preserve">контроля </w:t>
      </w:r>
      <w:r>
        <w:rPr>
          <w:spacing w:val="-4"/>
        </w:rPr>
        <w:t xml:space="preserve">автомобиля </w:t>
      </w:r>
      <w:r>
        <w:rPr>
          <w:spacing w:val="-3"/>
        </w:rPr>
        <w:t xml:space="preserve">или ремонта, ориентации </w:t>
      </w:r>
      <w:r>
        <w:t xml:space="preserve">и </w:t>
      </w:r>
      <w:r>
        <w:rPr>
          <w:spacing w:val="-3"/>
        </w:rPr>
        <w:t>т.</w:t>
      </w:r>
      <w:r>
        <w:rPr>
          <w:spacing w:val="8"/>
        </w:rPr>
        <w:t xml:space="preserve"> </w:t>
      </w:r>
      <w:r>
        <w:rPr>
          <w:spacing w:val="-3"/>
        </w:rPr>
        <w:t>д.</w:t>
      </w:r>
    </w:p>
    <w:p w:rsidR="00767EA0" w:rsidRDefault="00767EA0" w:rsidP="00767EA0">
      <w:pPr>
        <w:spacing w:line="237" w:lineRule="auto"/>
        <w:sectPr w:rsidR="00767EA0" w:rsidSect="00220AE8">
          <w:pgSz w:w="11910" w:h="16840"/>
          <w:pgMar w:top="1134" w:right="567" w:bottom="851" w:left="1701" w:header="720" w:footer="0" w:gutter="0"/>
          <w:cols w:space="720"/>
        </w:sectPr>
      </w:pPr>
    </w:p>
    <w:p w:rsidR="00767EA0" w:rsidRDefault="00767EA0" w:rsidP="00767EA0">
      <w:pPr>
        <w:pStyle w:val="a3"/>
        <w:ind w:left="0" w:firstLine="720"/>
      </w:pPr>
      <w:r>
        <w:rPr>
          <w:b/>
          <w:i/>
        </w:rPr>
        <w:lastRenderedPageBreak/>
        <w:t xml:space="preserve">Основополагающим принципом организации остановок </w:t>
      </w:r>
      <w:r>
        <w:rPr>
          <w:b/>
          <w:i/>
          <w:spacing w:val="-3"/>
        </w:rPr>
        <w:t xml:space="preserve">является </w:t>
      </w:r>
      <w:r>
        <w:rPr>
          <w:b/>
          <w:i/>
          <w:spacing w:val="-4"/>
        </w:rPr>
        <w:t xml:space="preserve">временное </w:t>
      </w:r>
      <w:r>
        <w:rPr>
          <w:b/>
          <w:i/>
          <w:spacing w:val="-3"/>
        </w:rPr>
        <w:t xml:space="preserve">исключение </w:t>
      </w:r>
      <w:r>
        <w:rPr>
          <w:b/>
          <w:i/>
        </w:rPr>
        <w:t xml:space="preserve">из </w:t>
      </w:r>
      <w:r>
        <w:rPr>
          <w:b/>
          <w:i/>
          <w:spacing w:val="-3"/>
        </w:rPr>
        <w:t xml:space="preserve">транспортного потока </w:t>
      </w:r>
      <w:r>
        <w:rPr>
          <w:b/>
          <w:i/>
          <w:spacing w:val="6"/>
        </w:rPr>
        <w:t xml:space="preserve">человека </w:t>
      </w:r>
      <w:r>
        <w:rPr>
          <w:b/>
          <w:i/>
        </w:rPr>
        <w:t xml:space="preserve">и </w:t>
      </w:r>
      <w:r>
        <w:rPr>
          <w:b/>
          <w:i/>
          <w:spacing w:val="7"/>
        </w:rPr>
        <w:t xml:space="preserve">автомобиля. </w:t>
      </w:r>
      <w:r>
        <w:rPr>
          <w:spacing w:val="6"/>
        </w:rPr>
        <w:t xml:space="preserve">Прежде всего, </w:t>
      </w:r>
      <w:r>
        <w:rPr>
          <w:spacing w:val="7"/>
        </w:rPr>
        <w:t xml:space="preserve">имеет </w:t>
      </w:r>
      <w:r>
        <w:rPr>
          <w:spacing w:val="6"/>
        </w:rPr>
        <w:t xml:space="preserve">значение </w:t>
      </w:r>
      <w:r>
        <w:t xml:space="preserve">ритм труда и отдыха. Управление автомобилем есть трудовой </w:t>
      </w:r>
      <w:r>
        <w:rPr>
          <w:spacing w:val="-3"/>
        </w:rPr>
        <w:t xml:space="preserve">процесс, связанный </w:t>
      </w:r>
      <w:r>
        <w:t xml:space="preserve">со </w:t>
      </w:r>
      <w:r>
        <w:rPr>
          <w:spacing w:val="-3"/>
        </w:rPr>
        <w:t xml:space="preserve">значительными </w:t>
      </w:r>
      <w:r>
        <w:t xml:space="preserve">тратами энергии человека. Причем в первую очередь нервной энергии, так как потери мышечной энергии </w:t>
      </w:r>
      <w:r>
        <w:rPr>
          <w:spacing w:val="2"/>
        </w:rPr>
        <w:t xml:space="preserve">относительно </w:t>
      </w:r>
      <w:r>
        <w:t xml:space="preserve">невелики. </w:t>
      </w:r>
      <w:r>
        <w:rPr>
          <w:spacing w:val="-5"/>
        </w:rPr>
        <w:t xml:space="preserve">Современный автомобиль </w:t>
      </w:r>
      <w:r>
        <w:t xml:space="preserve">с </w:t>
      </w:r>
      <w:r>
        <w:rPr>
          <w:spacing w:val="-3"/>
        </w:rPr>
        <w:t xml:space="preserve">его </w:t>
      </w:r>
      <w:r>
        <w:rPr>
          <w:spacing w:val="-5"/>
        </w:rPr>
        <w:t xml:space="preserve">усовершенствованными </w:t>
      </w:r>
      <w:r>
        <w:t xml:space="preserve">органами управления позволяет человеку не прибегать к значительным физическим усилиям. В то же время увеличивается </w:t>
      </w:r>
      <w:r>
        <w:rPr>
          <w:spacing w:val="-3"/>
        </w:rPr>
        <w:t xml:space="preserve">значение </w:t>
      </w:r>
      <w:r>
        <w:rPr>
          <w:spacing w:val="-4"/>
        </w:rPr>
        <w:t xml:space="preserve">концентрации </w:t>
      </w:r>
      <w:r>
        <w:rPr>
          <w:spacing w:val="-3"/>
        </w:rPr>
        <w:t xml:space="preserve">внимания </w:t>
      </w:r>
      <w:r>
        <w:t xml:space="preserve">и </w:t>
      </w:r>
      <w:r>
        <w:rPr>
          <w:spacing w:val="-4"/>
        </w:rPr>
        <w:t xml:space="preserve">скорости  </w:t>
      </w:r>
      <w:r>
        <w:rPr>
          <w:spacing w:val="-3"/>
        </w:rPr>
        <w:t xml:space="preserve">принятия </w:t>
      </w:r>
      <w:r>
        <w:rPr>
          <w:spacing w:val="-4"/>
        </w:rPr>
        <w:t xml:space="preserve">решений  </w:t>
      </w:r>
      <w:r>
        <w:t xml:space="preserve">с </w:t>
      </w:r>
      <w:r>
        <w:rPr>
          <w:spacing w:val="-4"/>
        </w:rPr>
        <w:t>увеличением</w:t>
      </w:r>
      <w:r>
        <w:rPr>
          <w:spacing w:val="52"/>
        </w:rPr>
        <w:t xml:space="preserve"> </w:t>
      </w:r>
      <w:r>
        <w:rPr>
          <w:spacing w:val="-4"/>
        </w:rPr>
        <w:t>скорости</w:t>
      </w:r>
      <w:r>
        <w:rPr>
          <w:spacing w:val="52"/>
        </w:rPr>
        <w:t xml:space="preserve"> </w:t>
      </w:r>
      <w:r>
        <w:rPr>
          <w:spacing w:val="-4"/>
        </w:rPr>
        <w:t>движения,</w:t>
      </w:r>
      <w:r>
        <w:rPr>
          <w:spacing w:val="52"/>
        </w:rPr>
        <w:t xml:space="preserve"> </w:t>
      </w:r>
      <w:r>
        <w:rPr>
          <w:spacing w:val="-4"/>
        </w:rPr>
        <w:t xml:space="preserve">плотности </w:t>
      </w:r>
      <w:r>
        <w:t xml:space="preserve">автомобильного потока и усложнением организации </w:t>
      </w:r>
      <w:r>
        <w:rPr>
          <w:spacing w:val="-3"/>
        </w:rPr>
        <w:t xml:space="preserve">движения (увеличение </w:t>
      </w:r>
      <w:r>
        <w:rPr>
          <w:spacing w:val="-4"/>
        </w:rPr>
        <w:t xml:space="preserve">рядности, </w:t>
      </w:r>
      <w:r>
        <w:rPr>
          <w:spacing w:val="-3"/>
        </w:rPr>
        <w:t xml:space="preserve">количества </w:t>
      </w:r>
      <w:r>
        <w:rPr>
          <w:spacing w:val="-4"/>
        </w:rPr>
        <w:t xml:space="preserve">дорожных </w:t>
      </w:r>
      <w:r>
        <w:rPr>
          <w:spacing w:val="-3"/>
        </w:rPr>
        <w:t xml:space="preserve">знаков, транспортных развязок </w:t>
      </w:r>
      <w:r>
        <w:t xml:space="preserve">и др.). Отсюда </w:t>
      </w:r>
      <w:r>
        <w:rPr>
          <w:spacing w:val="-3"/>
        </w:rPr>
        <w:t xml:space="preserve">повышение </w:t>
      </w:r>
      <w:r>
        <w:rPr>
          <w:spacing w:val="-4"/>
        </w:rPr>
        <w:t xml:space="preserve">нервно- </w:t>
      </w:r>
      <w:r>
        <w:rPr>
          <w:spacing w:val="-5"/>
        </w:rPr>
        <w:t xml:space="preserve">психических </w:t>
      </w:r>
      <w:r>
        <w:rPr>
          <w:spacing w:val="-4"/>
        </w:rPr>
        <w:t xml:space="preserve">нагрузок </w:t>
      </w:r>
      <w:r>
        <w:t xml:space="preserve">на </w:t>
      </w:r>
      <w:r>
        <w:rPr>
          <w:spacing w:val="-5"/>
        </w:rPr>
        <w:t xml:space="preserve">автомобилистов </w:t>
      </w:r>
      <w:r>
        <w:t xml:space="preserve">и </w:t>
      </w:r>
      <w:r>
        <w:rPr>
          <w:spacing w:val="-3"/>
        </w:rPr>
        <w:t xml:space="preserve">необходимость снятия </w:t>
      </w:r>
      <w:r>
        <w:t xml:space="preserve">этих </w:t>
      </w:r>
      <w:r>
        <w:rPr>
          <w:spacing w:val="-3"/>
        </w:rPr>
        <w:t xml:space="preserve">нагрузок. </w:t>
      </w:r>
      <w:r>
        <w:t xml:space="preserve">Такое </w:t>
      </w:r>
      <w:r>
        <w:rPr>
          <w:spacing w:val="-3"/>
        </w:rPr>
        <w:t xml:space="preserve">снятие наилучшим образом происходит при выходе </w:t>
      </w:r>
      <w:r>
        <w:t xml:space="preserve">из </w:t>
      </w:r>
      <w:r>
        <w:rPr>
          <w:spacing w:val="-4"/>
        </w:rPr>
        <w:t xml:space="preserve">транспортного </w:t>
      </w:r>
      <w:r>
        <w:rPr>
          <w:spacing w:val="-3"/>
        </w:rPr>
        <w:t xml:space="preserve">потока, остановке </w:t>
      </w:r>
      <w:r>
        <w:t xml:space="preserve">и </w:t>
      </w:r>
      <w:r>
        <w:rPr>
          <w:spacing w:val="-3"/>
        </w:rPr>
        <w:t xml:space="preserve">переключении внимания </w:t>
      </w:r>
      <w:r>
        <w:t xml:space="preserve">с </w:t>
      </w:r>
      <w:r>
        <w:rPr>
          <w:spacing w:val="-3"/>
        </w:rPr>
        <w:t xml:space="preserve">управления </w:t>
      </w:r>
      <w:r>
        <w:t>автомобилем на другие цели.</w:t>
      </w:r>
    </w:p>
    <w:p w:rsidR="00767EA0" w:rsidRDefault="00767EA0" w:rsidP="00767EA0">
      <w:pPr>
        <w:pStyle w:val="a3"/>
        <w:ind w:left="0" w:firstLine="710"/>
      </w:pPr>
      <w:r>
        <w:t xml:space="preserve">Из транспортного потока можно выйти через организацию </w:t>
      </w:r>
      <w:r>
        <w:rPr>
          <w:spacing w:val="-3"/>
        </w:rPr>
        <w:t xml:space="preserve">дополнительных  дорожных устройств: </w:t>
      </w:r>
      <w:r>
        <w:t xml:space="preserve">переходно-скоростных полос и съездов. Остановка организуется </w:t>
      </w:r>
      <w:r>
        <w:rPr>
          <w:spacing w:val="-3"/>
        </w:rPr>
        <w:t xml:space="preserve">путем </w:t>
      </w:r>
      <w:r>
        <w:rPr>
          <w:spacing w:val="-4"/>
        </w:rPr>
        <w:t xml:space="preserve">устройства специальных </w:t>
      </w:r>
      <w:r>
        <w:rPr>
          <w:spacing w:val="-5"/>
        </w:rPr>
        <w:t xml:space="preserve">стояночных </w:t>
      </w:r>
      <w:r>
        <w:rPr>
          <w:spacing w:val="-4"/>
        </w:rPr>
        <w:t xml:space="preserve">площадок, </w:t>
      </w:r>
      <w:r>
        <w:t xml:space="preserve">а переключению внимания служат как оборудованные площадки, так и </w:t>
      </w:r>
      <w:r>
        <w:rPr>
          <w:spacing w:val="2"/>
        </w:rPr>
        <w:t>окружающая</w:t>
      </w:r>
      <w:r>
        <w:rPr>
          <w:spacing w:val="26"/>
        </w:rPr>
        <w:t xml:space="preserve"> </w:t>
      </w:r>
      <w:r>
        <w:rPr>
          <w:spacing w:val="2"/>
        </w:rPr>
        <w:t>среда.</w:t>
      </w:r>
    </w:p>
    <w:p w:rsidR="00767EA0" w:rsidRDefault="00767EA0" w:rsidP="00767EA0">
      <w:pPr>
        <w:pStyle w:val="a3"/>
        <w:ind w:left="0" w:firstLine="715"/>
      </w:pPr>
      <w:r>
        <w:rPr>
          <w:u w:val="single"/>
        </w:rPr>
        <w:t>Историческое</w:t>
      </w:r>
      <w:r>
        <w:t xml:space="preserve"> </w:t>
      </w:r>
      <w:r>
        <w:rPr>
          <w:u w:val="single"/>
        </w:rPr>
        <w:t>развитие</w:t>
      </w:r>
      <w:r>
        <w:t xml:space="preserve"> </w:t>
      </w:r>
      <w:r>
        <w:rPr>
          <w:u w:val="single"/>
        </w:rPr>
        <w:t>наших</w:t>
      </w:r>
      <w:r>
        <w:t xml:space="preserve"> </w:t>
      </w:r>
      <w:r>
        <w:rPr>
          <w:u w:val="single"/>
        </w:rPr>
        <w:t>дорог</w:t>
      </w:r>
      <w:r>
        <w:t xml:space="preserve"> </w:t>
      </w:r>
      <w:r>
        <w:rPr>
          <w:u w:val="single"/>
        </w:rPr>
        <w:t>осуществлялось</w:t>
      </w:r>
      <w:r>
        <w:t xml:space="preserve"> </w:t>
      </w:r>
      <w:r>
        <w:rPr>
          <w:u w:val="single"/>
        </w:rPr>
        <w:t>таким</w:t>
      </w:r>
      <w:r>
        <w:t xml:space="preserve"> </w:t>
      </w:r>
      <w:r>
        <w:rPr>
          <w:u w:val="single"/>
        </w:rPr>
        <w:t>образом,</w:t>
      </w:r>
      <w:r>
        <w:t xml:space="preserve"> </w:t>
      </w:r>
      <w:r>
        <w:rPr>
          <w:spacing w:val="-2"/>
          <w:u w:val="single"/>
        </w:rPr>
        <w:t>что</w:t>
      </w:r>
      <w:r>
        <w:rPr>
          <w:spacing w:val="-2"/>
        </w:rPr>
        <w:t xml:space="preserve"> </w:t>
      </w:r>
      <w:r>
        <w:rPr>
          <w:spacing w:val="-3"/>
          <w:u w:val="single"/>
        </w:rPr>
        <w:t>местом</w:t>
      </w:r>
      <w:r>
        <w:rPr>
          <w:spacing w:val="-3"/>
        </w:rPr>
        <w:t xml:space="preserve"> </w:t>
      </w:r>
      <w:r>
        <w:rPr>
          <w:spacing w:val="-3"/>
          <w:u w:val="single"/>
        </w:rPr>
        <w:t>стоянки</w:t>
      </w:r>
      <w:r>
        <w:rPr>
          <w:spacing w:val="-3"/>
        </w:rPr>
        <w:t xml:space="preserve"> </w:t>
      </w:r>
      <w:r>
        <w:rPr>
          <w:spacing w:val="-3"/>
          <w:u w:val="single"/>
        </w:rPr>
        <w:t>автомобилей</w:t>
      </w:r>
      <w:r>
        <w:rPr>
          <w:spacing w:val="-3"/>
        </w:rPr>
        <w:t xml:space="preserve"> </w:t>
      </w:r>
      <w:r>
        <w:rPr>
          <w:u w:val="single"/>
        </w:rPr>
        <w:t>у</w:t>
      </w:r>
      <w:r>
        <w:t xml:space="preserve"> </w:t>
      </w:r>
      <w:r>
        <w:rPr>
          <w:spacing w:val="-3"/>
          <w:u w:val="single"/>
        </w:rPr>
        <w:t>дорог</w:t>
      </w:r>
      <w:r>
        <w:rPr>
          <w:spacing w:val="-3"/>
        </w:rPr>
        <w:t xml:space="preserve"> </w:t>
      </w:r>
      <w:r>
        <w:rPr>
          <w:spacing w:val="-3"/>
          <w:u w:val="single"/>
        </w:rPr>
        <w:t>служила</w:t>
      </w:r>
      <w:r>
        <w:rPr>
          <w:spacing w:val="-3"/>
        </w:rPr>
        <w:t xml:space="preserve"> </w:t>
      </w:r>
      <w:r>
        <w:rPr>
          <w:u w:val="single"/>
        </w:rPr>
        <w:t>главным</w:t>
      </w:r>
      <w:r>
        <w:t xml:space="preserve"> </w:t>
      </w:r>
      <w:r>
        <w:rPr>
          <w:spacing w:val="-3"/>
          <w:u w:val="single"/>
        </w:rPr>
        <w:t>образом</w:t>
      </w:r>
      <w:r>
        <w:rPr>
          <w:spacing w:val="-3"/>
        </w:rPr>
        <w:t xml:space="preserve"> </w:t>
      </w:r>
      <w:r>
        <w:rPr>
          <w:spacing w:val="-3"/>
          <w:u w:val="single"/>
        </w:rPr>
        <w:t>обочина,</w:t>
      </w:r>
      <w:r>
        <w:rPr>
          <w:spacing w:val="-3"/>
        </w:rPr>
        <w:t xml:space="preserve"> </w:t>
      </w:r>
      <w:r>
        <w:rPr>
          <w:u w:val="single"/>
        </w:rPr>
        <w:t>т.</w:t>
      </w:r>
      <w:r>
        <w:t xml:space="preserve"> </w:t>
      </w:r>
      <w:r>
        <w:rPr>
          <w:u w:val="single"/>
        </w:rPr>
        <w:t>е.</w:t>
      </w:r>
      <w:r>
        <w:t xml:space="preserve"> </w:t>
      </w:r>
      <w:r>
        <w:rPr>
          <w:spacing w:val="-3"/>
          <w:u w:val="single"/>
        </w:rPr>
        <w:t>зона,</w:t>
      </w:r>
      <w:r>
        <w:rPr>
          <w:spacing w:val="-3"/>
        </w:rPr>
        <w:t xml:space="preserve"> </w:t>
      </w:r>
      <w:r>
        <w:rPr>
          <w:spacing w:val="-3"/>
          <w:u w:val="single"/>
        </w:rPr>
        <w:t>непосредственно</w:t>
      </w:r>
      <w:r>
        <w:rPr>
          <w:spacing w:val="-3"/>
        </w:rPr>
        <w:t xml:space="preserve"> </w:t>
      </w:r>
      <w:r>
        <w:rPr>
          <w:spacing w:val="-3"/>
          <w:u w:val="single"/>
        </w:rPr>
        <w:t>примыкающая</w:t>
      </w:r>
      <w:r>
        <w:rPr>
          <w:spacing w:val="-3"/>
        </w:rPr>
        <w:t xml:space="preserve"> </w:t>
      </w:r>
      <w:r>
        <w:rPr>
          <w:u w:val="single"/>
        </w:rPr>
        <w:t>к</w:t>
      </w:r>
      <w:r>
        <w:t xml:space="preserve"> </w:t>
      </w:r>
      <w:r>
        <w:rPr>
          <w:spacing w:val="-3"/>
          <w:u w:val="single"/>
        </w:rPr>
        <w:t>проезжей</w:t>
      </w:r>
      <w:r>
        <w:rPr>
          <w:spacing w:val="-3"/>
        </w:rPr>
        <w:t xml:space="preserve"> </w:t>
      </w:r>
      <w:r>
        <w:rPr>
          <w:spacing w:val="-3"/>
          <w:u w:val="single"/>
        </w:rPr>
        <w:t>части.</w:t>
      </w:r>
      <w:r>
        <w:rPr>
          <w:spacing w:val="-3"/>
        </w:rPr>
        <w:t xml:space="preserve"> </w:t>
      </w:r>
      <w:r>
        <w:rPr>
          <w:spacing w:val="-3"/>
          <w:u w:val="single"/>
        </w:rPr>
        <w:t>Однако</w:t>
      </w:r>
      <w:r>
        <w:rPr>
          <w:spacing w:val="-3"/>
        </w:rPr>
        <w:t xml:space="preserve"> </w:t>
      </w:r>
      <w:r>
        <w:rPr>
          <w:u w:val="single"/>
        </w:rPr>
        <w:t>в</w:t>
      </w:r>
      <w:r>
        <w:t xml:space="preserve"> </w:t>
      </w:r>
      <w:r>
        <w:rPr>
          <w:spacing w:val="-3"/>
          <w:u w:val="single"/>
        </w:rPr>
        <w:t>условиях</w:t>
      </w:r>
      <w:r>
        <w:rPr>
          <w:spacing w:val="-3"/>
        </w:rPr>
        <w:t xml:space="preserve"> </w:t>
      </w:r>
      <w:r>
        <w:rPr>
          <w:u w:val="single"/>
        </w:rPr>
        <w:t>современного</w:t>
      </w:r>
      <w:r>
        <w:t xml:space="preserve"> </w:t>
      </w:r>
      <w:r>
        <w:rPr>
          <w:u w:val="single"/>
        </w:rPr>
        <w:t>автомобильного</w:t>
      </w:r>
      <w:r>
        <w:t xml:space="preserve"> </w:t>
      </w:r>
      <w:r>
        <w:rPr>
          <w:u w:val="single"/>
        </w:rPr>
        <w:t>движения</w:t>
      </w:r>
      <w:r>
        <w:t xml:space="preserve"> </w:t>
      </w:r>
      <w:r>
        <w:rPr>
          <w:u w:val="single"/>
        </w:rPr>
        <w:t>такая</w:t>
      </w:r>
      <w:r>
        <w:t xml:space="preserve"> </w:t>
      </w:r>
      <w:r>
        <w:rPr>
          <w:u w:val="single"/>
        </w:rPr>
        <w:t>практика</w:t>
      </w:r>
      <w:r>
        <w:t xml:space="preserve"> </w:t>
      </w:r>
      <w:r>
        <w:rPr>
          <w:u w:val="single"/>
        </w:rPr>
        <w:t>должна</w:t>
      </w:r>
      <w:r>
        <w:t xml:space="preserve"> </w:t>
      </w:r>
      <w:r>
        <w:rPr>
          <w:u w:val="single"/>
        </w:rPr>
        <w:t>полностью</w:t>
      </w:r>
      <w:r>
        <w:t xml:space="preserve"> </w:t>
      </w:r>
      <w:r>
        <w:rPr>
          <w:u w:val="single"/>
        </w:rPr>
        <w:t>исключаться,</w:t>
      </w:r>
      <w:r>
        <w:t xml:space="preserve"> </w:t>
      </w:r>
      <w:r>
        <w:rPr>
          <w:u w:val="single"/>
        </w:rPr>
        <w:t>так</w:t>
      </w:r>
      <w:r>
        <w:t xml:space="preserve"> </w:t>
      </w:r>
      <w:r>
        <w:rPr>
          <w:u w:val="single"/>
        </w:rPr>
        <w:t>как</w:t>
      </w:r>
      <w:r>
        <w:t xml:space="preserve"> </w:t>
      </w:r>
      <w:r>
        <w:rPr>
          <w:u w:val="single"/>
        </w:rPr>
        <w:t>стоящие</w:t>
      </w:r>
      <w:r>
        <w:t xml:space="preserve"> </w:t>
      </w:r>
      <w:r>
        <w:rPr>
          <w:u w:val="single"/>
        </w:rPr>
        <w:t>на</w:t>
      </w:r>
      <w:r>
        <w:t xml:space="preserve"> </w:t>
      </w:r>
      <w:r>
        <w:rPr>
          <w:u w:val="single"/>
        </w:rPr>
        <w:t>обочине</w:t>
      </w:r>
      <w:r>
        <w:t xml:space="preserve"> </w:t>
      </w:r>
      <w:r>
        <w:rPr>
          <w:u w:val="single"/>
        </w:rPr>
        <w:t>автомобили</w:t>
      </w:r>
      <w:r>
        <w:t xml:space="preserve"> </w:t>
      </w:r>
      <w:r>
        <w:rPr>
          <w:u w:val="single"/>
        </w:rPr>
        <w:t>ухудшают</w:t>
      </w:r>
      <w:r>
        <w:t xml:space="preserve"> </w:t>
      </w:r>
      <w:r>
        <w:rPr>
          <w:u w:val="single"/>
        </w:rPr>
        <w:t>видимость,</w:t>
      </w:r>
      <w:r>
        <w:t xml:space="preserve"> </w:t>
      </w:r>
      <w:r>
        <w:rPr>
          <w:u w:val="single"/>
        </w:rPr>
        <w:t>заносят</w:t>
      </w:r>
      <w:r>
        <w:t xml:space="preserve"> </w:t>
      </w:r>
      <w:r>
        <w:rPr>
          <w:u w:val="single"/>
        </w:rPr>
        <w:t>на</w:t>
      </w:r>
      <w:r>
        <w:t xml:space="preserve"> </w:t>
      </w:r>
      <w:r>
        <w:rPr>
          <w:u w:val="single"/>
        </w:rPr>
        <w:t>проезжую</w:t>
      </w:r>
      <w:r>
        <w:t xml:space="preserve"> </w:t>
      </w:r>
      <w:r>
        <w:rPr>
          <w:u w:val="single"/>
        </w:rPr>
        <w:t>часть</w:t>
      </w:r>
      <w:r>
        <w:t xml:space="preserve"> </w:t>
      </w:r>
      <w:r>
        <w:rPr>
          <w:u w:val="single"/>
        </w:rPr>
        <w:t>грязь</w:t>
      </w:r>
      <w:r>
        <w:t xml:space="preserve"> </w:t>
      </w:r>
      <w:r>
        <w:rPr>
          <w:u w:val="single"/>
        </w:rPr>
        <w:t>при</w:t>
      </w:r>
      <w:r>
        <w:t xml:space="preserve"> </w:t>
      </w:r>
      <w:r>
        <w:rPr>
          <w:u w:val="single"/>
        </w:rPr>
        <w:t>выезде</w:t>
      </w:r>
      <w:r>
        <w:t xml:space="preserve"> </w:t>
      </w:r>
      <w:r>
        <w:rPr>
          <w:u w:val="single"/>
        </w:rPr>
        <w:t>с</w:t>
      </w:r>
      <w:r>
        <w:t xml:space="preserve"> </w:t>
      </w:r>
      <w:r>
        <w:rPr>
          <w:u w:val="single"/>
        </w:rPr>
        <w:t>обочин</w:t>
      </w:r>
      <w:r>
        <w:t xml:space="preserve"> </w:t>
      </w:r>
      <w:r>
        <w:rPr>
          <w:u w:val="single"/>
        </w:rPr>
        <w:t>и</w:t>
      </w:r>
      <w:r>
        <w:t xml:space="preserve"> </w:t>
      </w:r>
      <w:r>
        <w:rPr>
          <w:u w:val="single"/>
        </w:rPr>
        <w:t>тем</w:t>
      </w:r>
      <w:r>
        <w:t xml:space="preserve"> </w:t>
      </w:r>
      <w:r>
        <w:rPr>
          <w:u w:val="single"/>
        </w:rPr>
        <w:t>самым</w:t>
      </w:r>
      <w:r>
        <w:t xml:space="preserve"> </w:t>
      </w:r>
      <w:r>
        <w:rPr>
          <w:u w:val="single"/>
        </w:rPr>
        <w:t>ухудшают</w:t>
      </w:r>
      <w:r>
        <w:t xml:space="preserve"> </w:t>
      </w:r>
      <w:r>
        <w:rPr>
          <w:u w:val="single"/>
        </w:rPr>
        <w:t>сцепные</w:t>
      </w:r>
      <w:r>
        <w:t xml:space="preserve"> </w:t>
      </w:r>
      <w:r>
        <w:rPr>
          <w:u w:val="single"/>
        </w:rPr>
        <w:t>качества</w:t>
      </w:r>
      <w:r>
        <w:t xml:space="preserve"> </w:t>
      </w:r>
      <w:r>
        <w:rPr>
          <w:u w:val="single"/>
        </w:rPr>
        <w:t>покрытия.</w:t>
      </w:r>
      <w:r>
        <w:t xml:space="preserve"> </w:t>
      </w:r>
      <w:r>
        <w:rPr>
          <w:u w:val="single"/>
        </w:rPr>
        <w:t>Кроме</w:t>
      </w:r>
      <w:r>
        <w:t xml:space="preserve"> </w:t>
      </w:r>
      <w:r>
        <w:rPr>
          <w:u w:val="single"/>
        </w:rPr>
        <w:t>того,</w:t>
      </w:r>
      <w:r>
        <w:t xml:space="preserve"> </w:t>
      </w:r>
      <w:r>
        <w:rPr>
          <w:u w:val="single"/>
        </w:rPr>
        <w:t>видя</w:t>
      </w:r>
      <w:r>
        <w:t xml:space="preserve"> </w:t>
      </w:r>
      <w:r>
        <w:rPr>
          <w:u w:val="single"/>
        </w:rPr>
        <w:t>стоящий</w:t>
      </w:r>
      <w:r>
        <w:t xml:space="preserve"> </w:t>
      </w:r>
      <w:r>
        <w:rPr>
          <w:u w:val="single"/>
        </w:rPr>
        <w:t>на</w:t>
      </w:r>
      <w:r>
        <w:t xml:space="preserve"> </w:t>
      </w:r>
      <w:r>
        <w:rPr>
          <w:u w:val="single"/>
        </w:rPr>
        <w:t>обочине</w:t>
      </w:r>
      <w:r>
        <w:t xml:space="preserve"> </w:t>
      </w:r>
      <w:r>
        <w:rPr>
          <w:u w:val="single"/>
        </w:rPr>
        <w:t>автомобиль,</w:t>
      </w:r>
      <w:r>
        <w:t xml:space="preserve"> </w:t>
      </w:r>
      <w:r>
        <w:rPr>
          <w:u w:val="single"/>
        </w:rPr>
        <w:t>водитель,</w:t>
      </w:r>
      <w:r>
        <w:t xml:space="preserve"> </w:t>
      </w:r>
      <w:r>
        <w:rPr>
          <w:u w:val="single"/>
        </w:rPr>
        <w:t>как</w:t>
      </w:r>
      <w:r>
        <w:t xml:space="preserve"> </w:t>
      </w:r>
      <w:r>
        <w:rPr>
          <w:u w:val="single"/>
        </w:rPr>
        <w:t>правило,</w:t>
      </w:r>
      <w:r>
        <w:t xml:space="preserve"> </w:t>
      </w:r>
      <w:r>
        <w:rPr>
          <w:spacing w:val="-3"/>
          <w:u w:val="single"/>
        </w:rPr>
        <w:t>инстинктивно</w:t>
      </w:r>
      <w:r>
        <w:rPr>
          <w:spacing w:val="-3"/>
        </w:rPr>
        <w:t xml:space="preserve"> </w:t>
      </w:r>
      <w:r>
        <w:rPr>
          <w:spacing w:val="-3"/>
          <w:u w:val="single"/>
        </w:rPr>
        <w:t>поворачивает</w:t>
      </w:r>
      <w:r>
        <w:rPr>
          <w:spacing w:val="-3"/>
        </w:rPr>
        <w:t xml:space="preserve"> </w:t>
      </w:r>
      <w:r>
        <w:rPr>
          <w:spacing w:val="-3"/>
          <w:u w:val="single"/>
        </w:rPr>
        <w:t>влево,</w:t>
      </w:r>
      <w:r>
        <w:rPr>
          <w:spacing w:val="-3"/>
        </w:rPr>
        <w:t xml:space="preserve"> </w:t>
      </w:r>
      <w:r>
        <w:rPr>
          <w:spacing w:val="-2"/>
          <w:u w:val="single"/>
        </w:rPr>
        <w:t>что</w:t>
      </w:r>
      <w:r>
        <w:rPr>
          <w:spacing w:val="-2"/>
        </w:rPr>
        <w:t xml:space="preserve"> </w:t>
      </w:r>
      <w:r>
        <w:rPr>
          <w:u w:val="single"/>
        </w:rPr>
        <w:t>также</w:t>
      </w:r>
      <w:r>
        <w:t xml:space="preserve"> </w:t>
      </w:r>
      <w:r>
        <w:rPr>
          <w:spacing w:val="-3"/>
          <w:u w:val="single"/>
        </w:rPr>
        <w:t>создает</w:t>
      </w:r>
      <w:r>
        <w:rPr>
          <w:spacing w:val="-3"/>
        </w:rPr>
        <w:t xml:space="preserve"> </w:t>
      </w:r>
      <w:r>
        <w:rPr>
          <w:u w:val="single"/>
        </w:rPr>
        <w:t>дополнительные</w:t>
      </w:r>
      <w:r>
        <w:t xml:space="preserve"> </w:t>
      </w:r>
      <w:r>
        <w:rPr>
          <w:u w:val="single"/>
        </w:rPr>
        <w:t>помехи</w:t>
      </w:r>
      <w:r>
        <w:t xml:space="preserve"> </w:t>
      </w:r>
      <w:r>
        <w:rPr>
          <w:u w:val="single"/>
        </w:rPr>
        <w:t>для</w:t>
      </w:r>
      <w:r>
        <w:t xml:space="preserve"> </w:t>
      </w:r>
      <w:r>
        <w:rPr>
          <w:u w:val="single"/>
        </w:rPr>
        <w:t>движения.</w:t>
      </w:r>
      <w:r>
        <w:t xml:space="preserve"> </w:t>
      </w:r>
      <w:r>
        <w:rPr>
          <w:u w:val="single"/>
        </w:rPr>
        <w:t>Опасно</w:t>
      </w:r>
      <w:r>
        <w:t xml:space="preserve"> </w:t>
      </w:r>
      <w:r>
        <w:rPr>
          <w:u w:val="single"/>
        </w:rPr>
        <w:t>также</w:t>
      </w:r>
      <w:r>
        <w:t xml:space="preserve"> </w:t>
      </w:r>
      <w:r>
        <w:rPr>
          <w:spacing w:val="3"/>
          <w:u w:val="single"/>
        </w:rPr>
        <w:t>внезапное</w:t>
      </w:r>
      <w:r>
        <w:rPr>
          <w:spacing w:val="3"/>
        </w:rPr>
        <w:t xml:space="preserve"> </w:t>
      </w:r>
      <w:r>
        <w:rPr>
          <w:spacing w:val="5"/>
          <w:u w:val="single"/>
        </w:rPr>
        <w:t>попадание</w:t>
      </w:r>
      <w:r>
        <w:rPr>
          <w:spacing w:val="5"/>
        </w:rPr>
        <w:t xml:space="preserve"> </w:t>
      </w:r>
      <w:r>
        <w:rPr>
          <w:spacing w:val="4"/>
          <w:u w:val="single"/>
        </w:rPr>
        <w:t>на</w:t>
      </w:r>
      <w:r>
        <w:rPr>
          <w:spacing w:val="4"/>
        </w:rPr>
        <w:t xml:space="preserve"> </w:t>
      </w:r>
      <w:r>
        <w:rPr>
          <w:spacing w:val="5"/>
          <w:u w:val="single"/>
        </w:rPr>
        <w:t>обочину</w:t>
      </w:r>
      <w:r>
        <w:rPr>
          <w:spacing w:val="5"/>
        </w:rPr>
        <w:t xml:space="preserve"> </w:t>
      </w:r>
      <w:r>
        <w:rPr>
          <w:spacing w:val="5"/>
          <w:u w:val="single"/>
        </w:rPr>
        <w:t>правых</w:t>
      </w:r>
      <w:r>
        <w:rPr>
          <w:spacing w:val="5"/>
        </w:rPr>
        <w:t xml:space="preserve"> </w:t>
      </w:r>
      <w:r>
        <w:rPr>
          <w:spacing w:val="5"/>
          <w:u w:val="single"/>
        </w:rPr>
        <w:t>колес</w:t>
      </w:r>
      <w:r>
        <w:rPr>
          <w:spacing w:val="5"/>
        </w:rPr>
        <w:t xml:space="preserve"> </w:t>
      </w:r>
      <w:r>
        <w:rPr>
          <w:spacing w:val="5"/>
          <w:u w:val="single"/>
        </w:rPr>
        <w:t>автомобиля</w:t>
      </w:r>
      <w:r>
        <w:rPr>
          <w:spacing w:val="5"/>
        </w:rPr>
        <w:t xml:space="preserve"> </w:t>
      </w:r>
      <w:r>
        <w:rPr>
          <w:u w:val="single"/>
        </w:rPr>
        <w:t>на</w:t>
      </w:r>
      <w:r>
        <w:t xml:space="preserve"> </w:t>
      </w:r>
      <w:r>
        <w:rPr>
          <w:u w:val="single"/>
        </w:rPr>
        <w:t>скорости, что</w:t>
      </w:r>
      <w:r>
        <w:t xml:space="preserve"> </w:t>
      </w:r>
      <w:r>
        <w:rPr>
          <w:u w:val="single"/>
        </w:rPr>
        <w:t>может привести</w:t>
      </w:r>
      <w:r>
        <w:t xml:space="preserve"> </w:t>
      </w:r>
      <w:r>
        <w:rPr>
          <w:u w:val="single"/>
        </w:rPr>
        <w:t>к заносу.</w:t>
      </w:r>
    </w:p>
    <w:p w:rsidR="00767EA0" w:rsidRDefault="00767EA0" w:rsidP="00767EA0">
      <w:pPr>
        <w:pStyle w:val="a3"/>
        <w:ind w:left="0" w:firstLine="715"/>
      </w:pPr>
      <w:r>
        <w:t xml:space="preserve">В </w:t>
      </w:r>
      <w:r>
        <w:rPr>
          <w:spacing w:val="-3"/>
        </w:rPr>
        <w:t xml:space="preserve">других случаях (потребность </w:t>
      </w:r>
      <w:r>
        <w:t xml:space="preserve">в </w:t>
      </w:r>
      <w:r>
        <w:rPr>
          <w:spacing w:val="-3"/>
        </w:rPr>
        <w:t xml:space="preserve">длительном отдыхе) </w:t>
      </w:r>
      <w:r>
        <w:t xml:space="preserve">водители ищут уже созданные или создают «дикие» съезды, для того чтобы остановиться вблизи дороги. Часто такие места организуются стихийно в привлекательных в </w:t>
      </w:r>
      <w:r>
        <w:rPr>
          <w:spacing w:val="2"/>
        </w:rPr>
        <w:t xml:space="preserve">природном отношении </w:t>
      </w:r>
      <w:r>
        <w:t xml:space="preserve">местах (лес, </w:t>
      </w:r>
      <w:r>
        <w:rPr>
          <w:spacing w:val="2"/>
        </w:rPr>
        <w:t xml:space="preserve">река, </w:t>
      </w:r>
      <w:r>
        <w:t xml:space="preserve">озеро), что </w:t>
      </w:r>
      <w:r>
        <w:rPr>
          <w:spacing w:val="2"/>
        </w:rPr>
        <w:t xml:space="preserve">имеет </w:t>
      </w:r>
      <w:r>
        <w:rPr>
          <w:spacing w:val="3"/>
        </w:rPr>
        <w:t xml:space="preserve">негативные последствия </w:t>
      </w:r>
      <w:r>
        <w:rPr>
          <w:spacing w:val="2"/>
        </w:rPr>
        <w:t xml:space="preserve">как для </w:t>
      </w:r>
      <w:r>
        <w:rPr>
          <w:spacing w:val="3"/>
        </w:rPr>
        <w:t xml:space="preserve">безопасности </w:t>
      </w:r>
      <w:r>
        <w:rPr>
          <w:spacing w:val="2"/>
        </w:rPr>
        <w:t xml:space="preserve">движения (неорганизованное движение), </w:t>
      </w:r>
      <w:r>
        <w:t xml:space="preserve">так и </w:t>
      </w:r>
      <w:r>
        <w:rPr>
          <w:spacing w:val="2"/>
        </w:rPr>
        <w:t xml:space="preserve">для </w:t>
      </w:r>
      <w:r>
        <w:t xml:space="preserve">экологического и </w:t>
      </w:r>
      <w:r>
        <w:rPr>
          <w:spacing w:val="-4"/>
        </w:rPr>
        <w:t xml:space="preserve">эстетического состояния </w:t>
      </w:r>
      <w:r>
        <w:rPr>
          <w:spacing w:val="-3"/>
        </w:rPr>
        <w:t xml:space="preserve">природной </w:t>
      </w:r>
      <w:r>
        <w:rPr>
          <w:spacing w:val="-4"/>
        </w:rPr>
        <w:t>среды.</w:t>
      </w:r>
      <w:r>
        <w:rPr>
          <w:spacing w:val="52"/>
        </w:rPr>
        <w:t xml:space="preserve"> </w:t>
      </w:r>
      <w:r>
        <w:rPr>
          <w:spacing w:val="-3"/>
        </w:rPr>
        <w:t xml:space="preserve">Устройство </w:t>
      </w:r>
      <w:r>
        <w:t xml:space="preserve">стоянок автомобилей, поэтому является не только </w:t>
      </w:r>
      <w:r>
        <w:rPr>
          <w:spacing w:val="-3"/>
        </w:rPr>
        <w:t xml:space="preserve">мерой </w:t>
      </w:r>
      <w:r>
        <w:t>повышения</w:t>
      </w:r>
      <w:r>
        <w:rPr>
          <w:spacing w:val="-8"/>
        </w:rPr>
        <w:t xml:space="preserve"> </w:t>
      </w:r>
      <w:r>
        <w:t>безопасности</w:t>
      </w:r>
      <w:r>
        <w:rPr>
          <w:spacing w:val="-6"/>
        </w:rPr>
        <w:t xml:space="preserve"> </w:t>
      </w:r>
      <w:r>
        <w:t>движения,</w:t>
      </w:r>
      <w:r>
        <w:rPr>
          <w:spacing w:val="-7"/>
        </w:rPr>
        <w:t xml:space="preserve"> </w:t>
      </w:r>
      <w:r>
        <w:t>но</w:t>
      </w:r>
      <w:r>
        <w:rPr>
          <w:spacing w:val="-9"/>
        </w:rPr>
        <w:t xml:space="preserve"> </w:t>
      </w:r>
      <w:r>
        <w:t>и</w:t>
      </w:r>
      <w:r>
        <w:rPr>
          <w:spacing w:val="-4"/>
        </w:rPr>
        <w:t xml:space="preserve"> </w:t>
      </w:r>
      <w:r>
        <w:t>важнейшей</w:t>
      </w:r>
      <w:r>
        <w:rPr>
          <w:spacing w:val="-6"/>
        </w:rPr>
        <w:t xml:space="preserve"> </w:t>
      </w:r>
      <w:r>
        <w:t>мерой</w:t>
      </w:r>
      <w:r>
        <w:rPr>
          <w:spacing w:val="-4"/>
        </w:rPr>
        <w:t xml:space="preserve"> </w:t>
      </w:r>
      <w:r>
        <w:t>охраны</w:t>
      </w:r>
      <w:r>
        <w:rPr>
          <w:spacing w:val="-7"/>
        </w:rPr>
        <w:t xml:space="preserve"> </w:t>
      </w:r>
      <w:r>
        <w:t>окружающей</w:t>
      </w:r>
      <w:r>
        <w:rPr>
          <w:spacing w:val="-6"/>
        </w:rPr>
        <w:t xml:space="preserve"> </w:t>
      </w:r>
      <w:r>
        <w:t>среды.</w:t>
      </w:r>
    </w:p>
    <w:p w:rsidR="00767EA0" w:rsidRDefault="00767EA0" w:rsidP="00767EA0">
      <w:pPr>
        <w:pStyle w:val="a3"/>
        <w:spacing w:line="237" w:lineRule="auto"/>
        <w:ind w:left="0" w:firstLine="681"/>
      </w:pPr>
      <w:r>
        <w:rPr>
          <w:spacing w:val="-3"/>
        </w:rPr>
        <w:t xml:space="preserve">Таким образом, единственным </w:t>
      </w:r>
      <w:r>
        <w:t>местом для стоянки автомобилей должны быть только специально организованные площадки отдыха. Как часто они должны быть</w:t>
      </w:r>
      <w:r>
        <w:rPr>
          <w:spacing w:val="-30"/>
        </w:rPr>
        <w:t xml:space="preserve"> </w:t>
      </w:r>
      <w:r>
        <w:rPr>
          <w:spacing w:val="-6"/>
        </w:rPr>
        <w:t>размещены?</w:t>
      </w:r>
    </w:p>
    <w:p w:rsidR="00767EA0" w:rsidRDefault="00767EA0" w:rsidP="00767EA0">
      <w:pPr>
        <w:pStyle w:val="a3"/>
        <w:ind w:left="0" w:firstLine="705"/>
      </w:pPr>
      <w:r>
        <w:t xml:space="preserve">Нормативная и методическая литература предлагает размещение площадок для стоянки автомобилей в зависимости от </w:t>
      </w:r>
      <w:r>
        <w:rPr>
          <w:spacing w:val="4"/>
        </w:rPr>
        <w:t xml:space="preserve">категории </w:t>
      </w:r>
      <w:r>
        <w:rPr>
          <w:spacing w:val="3"/>
        </w:rPr>
        <w:t xml:space="preserve">дорог (пп. </w:t>
      </w:r>
      <w:r>
        <w:rPr>
          <w:spacing w:val="2"/>
        </w:rPr>
        <w:t xml:space="preserve">10, </w:t>
      </w:r>
      <w:r>
        <w:t xml:space="preserve">11 </w:t>
      </w:r>
      <w:r>
        <w:rPr>
          <w:spacing w:val="3"/>
        </w:rPr>
        <w:t xml:space="preserve">СНиП 2.05.02-85). </w:t>
      </w:r>
      <w:r>
        <w:t xml:space="preserve">При этом дороги </w:t>
      </w:r>
      <w:r>
        <w:rPr>
          <w:spacing w:val="-4"/>
        </w:rPr>
        <w:t xml:space="preserve">высших категорий имеют нормируемую большую частоту </w:t>
      </w:r>
      <w:r>
        <w:rPr>
          <w:spacing w:val="-3"/>
        </w:rPr>
        <w:t xml:space="preserve">размещения площадок отдыха, </w:t>
      </w:r>
      <w:r>
        <w:t xml:space="preserve">а на </w:t>
      </w:r>
      <w:r>
        <w:rPr>
          <w:spacing w:val="-3"/>
        </w:rPr>
        <w:t xml:space="preserve">низших площадки </w:t>
      </w:r>
      <w:r>
        <w:rPr>
          <w:spacing w:val="3"/>
        </w:rPr>
        <w:t xml:space="preserve">размещаются </w:t>
      </w:r>
      <w:r>
        <w:rPr>
          <w:spacing w:val="2"/>
        </w:rPr>
        <w:t xml:space="preserve">реже. Здесь предлагаемая </w:t>
      </w:r>
      <w:r>
        <w:rPr>
          <w:spacing w:val="3"/>
        </w:rPr>
        <w:t xml:space="preserve">частота </w:t>
      </w:r>
      <w:r>
        <w:t xml:space="preserve">размещения </w:t>
      </w:r>
      <w:r>
        <w:rPr>
          <w:spacing w:val="-3"/>
        </w:rPr>
        <w:t xml:space="preserve">учитывает, </w:t>
      </w:r>
      <w:r>
        <w:t xml:space="preserve">прежде </w:t>
      </w:r>
      <w:r>
        <w:rPr>
          <w:spacing w:val="-3"/>
        </w:rPr>
        <w:t>всего, интенсивность движения.</w:t>
      </w:r>
    </w:p>
    <w:p w:rsidR="00767EA0" w:rsidRDefault="00767EA0" w:rsidP="00767EA0">
      <w:pPr>
        <w:ind w:firstLine="705"/>
        <w:jc w:val="both"/>
        <w:rPr>
          <w:b/>
          <w:i/>
          <w:sz w:val="24"/>
        </w:rPr>
      </w:pPr>
      <w:r>
        <w:rPr>
          <w:sz w:val="24"/>
        </w:rPr>
        <w:t xml:space="preserve">Однако в нормативах не учитываются скорости движения, ведь на дорогах высоких категорий скорости выше, а стало </w:t>
      </w:r>
      <w:r>
        <w:rPr>
          <w:spacing w:val="-3"/>
          <w:sz w:val="24"/>
        </w:rPr>
        <w:t xml:space="preserve">быть, время движения от одной площадки до </w:t>
      </w:r>
      <w:r>
        <w:rPr>
          <w:spacing w:val="-4"/>
          <w:sz w:val="24"/>
        </w:rPr>
        <w:t xml:space="preserve">другой </w:t>
      </w:r>
      <w:r>
        <w:rPr>
          <w:sz w:val="24"/>
        </w:rPr>
        <w:t>сокращается. На дорогах низших категорий с более замедленным темпом движения увеличение</w:t>
      </w:r>
      <w:r>
        <w:rPr>
          <w:spacing w:val="-5"/>
          <w:sz w:val="24"/>
        </w:rPr>
        <w:t xml:space="preserve"> </w:t>
      </w:r>
      <w:r>
        <w:rPr>
          <w:sz w:val="24"/>
        </w:rPr>
        <w:t>расстояний</w:t>
      </w:r>
      <w:r>
        <w:rPr>
          <w:spacing w:val="-4"/>
          <w:sz w:val="24"/>
        </w:rPr>
        <w:t xml:space="preserve"> </w:t>
      </w:r>
      <w:r>
        <w:rPr>
          <w:sz w:val="24"/>
        </w:rPr>
        <w:t>между</w:t>
      </w:r>
      <w:r>
        <w:rPr>
          <w:spacing w:val="-10"/>
          <w:sz w:val="24"/>
        </w:rPr>
        <w:t xml:space="preserve"> </w:t>
      </w:r>
      <w:r>
        <w:rPr>
          <w:sz w:val="24"/>
        </w:rPr>
        <w:t>площадками</w:t>
      </w:r>
      <w:r>
        <w:rPr>
          <w:spacing w:val="-2"/>
          <w:sz w:val="24"/>
        </w:rPr>
        <w:t xml:space="preserve"> </w:t>
      </w:r>
      <w:r>
        <w:rPr>
          <w:sz w:val="24"/>
        </w:rPr>
        <w:t>ведет</w:t>
      </w:r>
      <w:r>
        <w:rPr>
          <w:spacing w:val="-5"/>
          <w:sz w:val="24"/>
        </w:rPr>
        <w:t xml:space="preserve"> </w:t>
      </w:r>
      <w:r>
        <w:rPr>
          <w:sz w:val="24"/>
        </w:rPr>
        <w:t>к</w:t>
      </w:r>
      <w:r>
        <w:rPr>
          <w:spacing w:val="-3"/>
          <w:sz w:val="24"/>
        </w:rPr>
        <w:t xml:space="preserve"> </w:t>
      </w:r>
      <w:r>
        <w:rPr>
          <w:sz w:val="24"/>
        </w:rPr>
        <w:t>большим</w:t>
      </w:r>
      <w:r>
        <w:rPr>
          <w:spacing w:val="-6"/>
          <w:sz w:val="24"/>
        </w:rPr>
        <w:t xml:space="preserve"> </w:t>
      </w:r>
      <w:r>
        <w:rPr>
          <w:sz w:val="24"/>
        </w:rPr>
        <w:t>разрывам</w:t>
      </w:r>
      <w:r>
        <w:rPr>
          <w:spacing w:val="-6"/>
          <w:sz w:val="24"/>
        </w:rPr>
        <w:t xml:space="preserve"> </w:t>
      </w:r>
      <w:r>
        <w:rPr>
          <w:sz w:val="24"/>
        </w:rPr>
        <w:t>между</w:t>
      </w:r>
      <w:r>
        <w:rPr>
          <w:spacing w:val="-10"/>
          <w:sz w:val="24"/>
        </w:rPr>
        <w:t xml:space="preserve"> </w:t>
      </w:r>
      <w:r>
        <w:rPr>
          <w:spacing w:val="-3"/>
          <w:sz w:val="24"/>
        </w:rPr>
        <w:t xml:space="preserve">остановочными паузами </w:t>
      </w:r>
      <w:r>
        <w:rPr>
          <w:sz w:val="24"/>
        </w:rPr>
        <w:t xml:space="preserve">в </w:t>
      </w:r>
      <w:r>
        <w:rPr>
          <w:spacing w:val="-3"/>
          <w:sz w:val="24"/>
        </w:rPr>
        <w:t xml:space="preserve">движении. </w:t>
      </w:r>
      <w:r>
        <w:rPr>
          <w:spacing w:val="-2"/>
          <w:sz w:val="24"/>
        </w:rPr>
        <w:t xml:space="preserve">Налицо </w:t>
      </w:r>
      <w:r>
        <w:rPr>
          <w:spacing w:val="-3"/>
          <w:sz w:val="24"/>
        </w:rPr>
        <w:t xml:space="preserve">определенное </w:t>
      </w:r>
      <w:r>
        <w:rPr>
          <w:sz w:val="24"/>
        </w:rPr>
        <w:t xml:space="preserve">противоречие. </w:t>
      </w:r>
      <w:r>
        <w:rPr>
          <w:b/>
          <w:i/>
          <w:sz w:val="24"/>
        </w:rPr>
        <w:t xml:space="preserve">Категорийность дорог, на наш взгляд, имеет </w:t>
      </w:r>
      <w:r>
        <w:rPr>
          <w:b/>
          <w:i/>
          <w:spacing w:val="-3"/>
          <w:sz w:val="24"/>
        </w:rPr>
        <w:t xml:space="preserve">косвенное </w:t>
      </w:r>
      <w:r>
        <w:rPr>
          <w:b/>
          <w:i/>
          <w:sz w:val="24"/>
        </w:rPr>
        <w:t xml:space="preserve">влияние на выбор частоты </w:t>
      </w:r>
      <w:r>
        <w:rPr>
          <w:b/>
          <w:i/>
          <w:spacing w:val="-3"/>
          <w:sz w:val="24"/>
        </w:rPr>
        <w:t>размещения</w:t>
      </w:r>
      <w:r>
        <w:rPr>
          <w:b/>
          <w:i/>
          <w:spacing w:val="-37"/>
          <w:sz w:val="24"/>
        </w:rPr>
        <w:t xml:space="preserve"> </w:t>
      </w:r>
      <w:r>
        <w:rPr>
          <w:b/>
          <w:i/>
          <w:sz w:val="24"/>
        </w:rPr>
        <w:t>площадок.</w:t>
      </w:r>
    </w:p>
    <w:p w:rsidR="00767EA0" w:rsidRDefault="00767EA0" w:rsidP="00767EA0">
      <w:pPr>
        <w:pStyle w:val="1"/>
        <w:spacing w:line="237" w:lineRule="auto"/>
        <w:ind w:left="0" w:firstLine="705"/>
        <w:jc w:val="both"/>
      </w:pPr>
      <w:r>
        <w:rPr>
          <w:u w:val="thick"/>
        </w:rPr>
        <w:t>Большое значение имеет характер ландшафта, окружающего дорогу, характер</w:t>
      </w:r>
      <w:r>
        <w:t xml:space="preserve"> </w:t>
      </w:r>
      <w:r>
        <w:rPr>
          <w:u w:val="thick"/>
        </w:rPr>
        <w:t>(сложность) трассы дороги, удаленность от крупных населенных пунктов.</w:t>
      </w:r>
    </w:p>
    <w:p w:rsidR="00767EA0" w:rsidRDefault="00767EA0" w:rsidP="00767EA0">
      <w:pPr>
        <w:pStyle w:val="a3"/>
        <w:ind w:left="0" w:firstLine="705"/>
      </w:pPr>
      <w:r>
        <w:t>Так, например, в пересеченной местности, где трасса имеет усложненный характер (частота углов поворота, изменения в продольном профиле), утомляемость водителя возрастает, и потребность в более частом отдыхе будет выше. Кроме того, на расстояние</w:t>
      </w:r>
    </w:p>
    <w:p w:rsidR="00767EA0" w:rsidRDefault="00767EA0" w:rsidP="00767EA0">
      <w:pPr>
        <w:sectPr w:rsidR="00767EA0" w:rsidSect="00220AE8">
          <w:pgSz w:w="11910" w:h="16840"/>
          <w:pgMar w:top="1134" w:right="567" w:bottom="851" w:left="1701" w:header="720" w:footer="0" w:gutter="0"/>
          <w:cols w:space="720"/>
        </w:sectPr>
      </w:pPr>
    </w:p>
    <w:p w:rsidR="00767EA0" w:rsidRDefault="00767EA0" w:rsidP="00767EA0">
      <w:pPr>
        <w:pStyle w:val="a3"/>
        <w:ind w:left="0"/>
      </w:pPr>
      <w:r>
        <w:lastRenderedPageBreak/>
        <w:t>между площадками отдыха будет влиять культурный и природный потенциал дорожной среды, а также возможность специализации самих площадок.</w:t>
      </w:r>
    </w:p>
    <w:p w:rsidR="00767EA0" w:rsidRDefault="00767EA0" w:rsidP="00767EA0">
      <w:pPr>
        <w:pStyle w:val="a3"/>
        <w:ind w:left="0" w:firstLine="681"/>
      </w:pPr>
      <w:r>
        <w:t xml:space="preserve">Представляется, что оптимальное расстояние между, площадками отдыха должно быть выбрано </w:t>
      </w:r>
      <w:r>
        <w:rPr>
          <w:spacing w:val="2"/>
        </w:rPr>
        <w:t xml:space="preserve">проектировщиками </w:t>
      </w:r>
      <w:r>
        <w:rPr>
          <w:spacing w:val="3"/>
        </w:rPr>
        <w:t xml:space="preserve">для конкретных условий данной дороги при изучении основных факторов, влияющих </w:t>
      </w:r>
      <w:r>
        <w:rPr>
          <w:spacing w:val="2"/>
        </w:rPr>
        <w:t xml:space="preserve">на </w:t>
      </w:r>
      <w:r>
        <w:rPr>
          <w:spacing w:val="3"/>
        </w:rPr>
        <w:t xml:space="preserve">характер движения </w:t>
      </w:r>
      <w:r>
        <w:rPr>
          <w:spacing w:val="2"/>
        </w:rPr>
        <w:t xml:space="preserve">по этой </w:t>
      </w:r>
      <w:r>
        <w:rPr>
          <w:spacing w:val="3"/>
        </w:rPr>
        <w:t xml:space="preserve">дороге, особенностей трассы </w:t>
      </w:r>
      <w:r>
        <w:t xml:space="preserve">и </w:t>
      </w:r>
      <w:r>
        <w:rPr>
          <w:spacing w:val="3"/>
        </w:rPr>
        <w:t xml:space="preserve">общего </w:t>
      </w:r>
      <w:r>
        <w:rPr>
          <w:spacing w:val="2"/>
        </w:rPr>
        <w:t xml:space="preserve">характера </w:t>
      </w:r>
      <w:r>
        <w:t xml:space="preserve">дорожной среды. Нормативно следует установить для дорог любых категорий максимальный разрыв </w:t>
      </w:r>
      <w:r>
        <w:rPr>
          <w:spacing w:val="3"/>
        </w:rPr>
        <w:t xml:space="preserve">между </w:t>
      </w:r>
      <w:r>
        <w:rPr>
          <w:spacing w:val="4"/>
        </w:rPr>
        <w:t xml:space="preserve">площадками отдыха </w:t>
      </w:r>
      <w:r>
        <w:rPr>
          <w:spacing w:val="2"/>
        </w:rPr>
        <w:t xml:space="preserve">на </w:t>
      </w:r>
      <w:r>
        <w:rPr>
          <w:spacing w:val="3"/>
        </w:rPr>
        <w:t xml:space="preserve">одной дороге </w:t>
      </w:r>
      <w:r>
        <w:rPr>
          <w:spacing w:val="2"/>
        </w:rPr>
        <w:t xml:space="preserve">не </w:t>
      </w:r>
      <w:r>
        <w:rPr>
          <w:spacing w:val="3"/>
        </w:rPr>
        <w:t xml:space="preserve">более </w:t>
      </w:r>
      <w:r>
        <w:t>25</w:t>
      </w:r>
      <w:r>
        <w:rPr>
          <w:spacing w:val="-1"/>
        </w:rPr>
        <w:t xml:space="preserve"> </w:t>
      </w:r>
      <w:r>
        <w:rPr>
          <w:spacing w:val="-2"/>
        </w:rPr>
        <w:t>км.</w:t>
      </w:r>
    </w:p>
    <w:p w:rsidR="00767EA0" w:rsidRDefault="00767EA0" w:rsidP="00767EA0">
      <w:pPr>
        <w:pStyle w:val="a3"/>
        <w:ind w:left="0" w:firstLine="715"/>
      </w:pPr>
      <w:r>
        <w:t xml:space="preserve">Целостный подход к </w:t>
      </w:r>
      <w:r>
        <w:rPr>
          <w:spacing w:val="2"/>
        </w:rPr>
        <w:t xml:space="preserve">дорожному </w:t>
      </w:r>
      <w:r>
        <w:t xml:space="preserve">маршруту предполагает структурирование и взаимную увязку систем </w:t>
      </w:r>
      <w:r>
        <w:rPr>
          <w:spacing w:val="3"/>
        </w:rPr>
        <w:t xml:space="preserve">автосервиса </w:t>
      </w:r>
      <w:r>
        <w:t xml:space="preserve">и </w:t>
      </w:r>
      <w:r>
        <w:rPr>
          <w:spacing w:val="6"/>
        </w:rPr>
        <w:t xml:space="preserve">благоустройства. </w:t>
      </w:r>
      <w:r>
        <w:rPr>
          <w:spacing w:val="5"/>
        </w:rPr>
        <w:t>Такие структуры</w:t>
      </w:r>
      <w:r>
        <w:rPr>
          <w:spacing w:val="70"/>
        </w:rPr>
        <w:t xml:space="preserve"> </w:t>
      </w:r>
      <w:r>
        <w:rPr>
          <w:spacing w:val="5"/>
        </w:rPr>
        <w:t>должны</w:t>
      </w:r>
      <w:r>
        <w:rPr>
          <w:spacing w:val="70"/>
        </w:rPr>
        <w:t xml:space="preserve"> </w:t>
      </w:r>
      <w:r>
        <w:rPr>
          <w:spacing w:val="-3"/>
        </w:rPr>
        <w:t xml:space="preserve">иметь, </w:t>
      </w:r>
      <w:r>
        <w:rPr>
          <w:spacing w:val="-2"/>
        </w:rPr>
        <w:t xml:space="preserve">как </w:t>
      </w:r>
      <w:r>
        <w:rPr>
          <w:spacing w:val="-3"/>
        </w:rPr>
        <w:t xml:space="preserve">правило, многоступенчатый </w:t>
      </w:r>
      <w:r>
        <w:t xml:space="preserve">характер. Верхняя </w:t>
      </w:r>
      <w:r>
        <w:rPr>
          <w:spacing w:val="-4"/>
        </w:rPr>
        <w:t xml:space="preserve">ступень </w:t>
      </w:r>
      <w:r>
        <w:t xml:space="preserve">— </w:t>
      </w:r>
      <w:r>
        <w:rPr>
          <w:spacing w:val="-3"/>
        </w:rPr>
        <w:t xml:space="preserve">это </w:t>
      </w:r>
      <w:r>
        <w:rPr>
          <w:spacing w:val="-4"/>
        </w:rPr>
        <w:t xml:space="preserve">объекты </w:t>
      </w:r>
      <w:r>
        <w:rPr>
          <w:spacing w:val="-5"/>
        </w:rPr>
        <w:t xml:space="preserve">автосервиса </w:t>
      </w:r>
      <w:r>
        <w:rPr>
          <w:spacing w:val="-4"/>
        </w:rPr>
        <w:t>(пункты питания,</w:t>
      </w:r>
      <w:r>
        <w:rPr>
          <w:spacing w:val="52"/>
        </w:rPr>
        <w:t xml:space="preserve"> </w:t>
      </w:r>
      <w:r>
        <w:t xml:space="preserve">ночлега), где человек, также исключаясь из ритма движения, </w:t>
      </w:r>
      <w:r>
        <w:rPr>
          <w:spacing w:val="-4"/>
        </w:rPr>
        <w:t>может</w:t>
      </w:r>
      <w:r>
        <w:rPr>
          <w:spacing w:val="52"/>
        </w:rPr>
        <w:t xml:space="preserve"> </w:t>
      </w:r>
      <w:r>
        <w:rPr>
          <w:spacing w:val="-3"/>
        </w:rPr>
        <w:t xml:space="preserve">организованно получить отдых </w:t>
      </w:r>
      <w:r>
        <w:t xml:space="preserve">и </w:t>
      </w:r>
      <w:r>
        <w:rPr>
          <w:spacing w:val="-3"/>
        </w:rPr>
        <w:t xml:space="preserve">еду. Следующая ступень </w:t>
      </w:r>
      <w:r>
        <w:t xml:space="preserve">— </w:t>
      </w:r>
      <w:r>
        <w:rPr>
          <w:spacing w:val="-3"/>
        </w:rPr>
        <w:t xml:space="preserve">площадки </w:t>
      </w:r>
      <w:r>
        <w:rPr>
          <w:spacing w:val="-4"/>
        </w:rPr>
        <w:t xml:space="preserve">длительного отдыха, </w:t>
      </w:r>
      <w:r>
        <w:t xml:space="preserve">на </w:t>
      </w:r>
      <w:r>
        <w:rPr>
          <w:spacing w:val="-3"/>
        </w:rPr>
        <w:t xml:space="preserve">которых водитель </w:t>
      </w:r>
      <w:r>
        <w:t xml:space="preserve">останавливается на срок более 1 ч. </w:t>
      </w:r>
      <w:r>
        <w:rPr>
          <w:spacing w:val="-3"/>
        </w:rPr>
        <w:t xml:space="preserve">Низшая </w:t>
      </w:r>
      <w:r>
        <w:rPr>
          <w:spacing w:val="-4"/>
        </w:rPr>
        <w:t xml:space="preserve">ступень </w:t>
      </w:r>
      <w:r>
        <w:t xml:space="preserve">— </w:t>
      </w:r>
      <w:r>
        <w:rPr>
          <w:spacing w:val="-4"/>
        </w:rPr>
        <w:t xml:space="preserve">площадки кратковременного </w:t>
      </w:r>
      <w:r>
        <w:t xml:space="preserve">отдыха, где </w:t>
      </w:r>
      <w:r>
        <w:rPr>
          <w:spacing w:val="2"/>
        </w:rPr>
        <w:t xml:space="preserve">остановки происходят </w:t>
      </w:r>
      <w:r>
        <w:t xml:space="preserve">на </w:t>
      </w:r>
      <w:r>
        <w:rPr>
          <w:spacing w:val="2"/>
        </w:rPr>
        <w:t xml:space="preserve">непродолжительный </w:t>
      </w:r>
      <w:r>
        <w:rPr>
          <w:spacing w:val="-4"/>
        </w:rPr>
        <w:t xml:space="preserve">срок (менее </w:t>
      </w:r>
      <w:r>
        <w:t xml:space="preserve">1 </w:t>
      </w:r>
      <w:r>
        <w:rPr>
          <w:spacing w:val="-3"/>
        </w:rPr>
        <w:t xml:space="preserve">ч) </w:t>
      </w:r>
      <w:r>
        <w:t xml:space="preserve">и </w:t>
      </w:r>
      <w:r>
        <w:rPr>
          <w:spacing w:val="-4"/>
        </w:rPr>
        <w:t xml:space="preserve">которые оборудуют меньшим набором </w:t>
      </w:r>
      <w:r>
        <w:t>оборудования. В принципе, любая протяженная дорога (свыше 60 км) в пределах одного маршрута должна иметь самостоятельные структуры автосервиса и благоустройства.</w:t>
      </w:r>
    </w:p>
    <w:p w:rsidR="00767EA0" w:rsidRDefault="00767EA0" w:rsidP="00767EA0">
      <w:pPr>
        <w:pStyle w:val="a3"/>
        <w:ind w:left="0" w:firstLine="331"/>
      </w:pPr>
      <w:r>
        <w:t>Все факторы, влияющие на выбор мест размещения площадок отдыха, можно условно разделить на технологические и средовые.</w:t>
      </w:r>
    </w:p>
    <w:p w:rsidR="00767EA0" w:rsidRDefault="00767EA0" w:rsidP="00767EA0">
      <w:pPr>
        <w:ind w:firstLine="715"/>
        <w:rPr>
          <w:sz w:val="24"/>
        </w:rPr>
      </w:pPr>
      <w:r>
        <w:rPr>
          <w:b/>
          <w:i/>
          <w:sz w:val="24"/>
          <w:u w:val="thick"/>
        </w:rPr>
        <w:t>Технологические факторы</w:t>
      </w:r>
      <w:r>
        <w:rPr>
          <w:b/>
          <w:i/>
          <w:sz w:val="24"/>
        </w:rPr>
        <w:t xml:space="preserve"> </w:t>
      </w:r>
      <w:r>
        <w:rPr>
          <w:sz w:val="24"/>
        </w:rPr>
        <w:t>устанавливают сложность движения по той или иной трассе. К ним можно отнести:</w:t>
      </w:r>
    </w:p>
    <w:p w:rsidR="00767EA0" w:rsidRDefault="00767EA0" w:rsidP="00767EA0">
      <w:pPr>
        <w:pStyle w:val="a3"/>
        <w:spacing w:line="292" w:lineRule="exact"/>
        <w:ind w:left="0"/>
        <w:jc w:val="left"/>
      </w:pPr>
      <w:r>
        <w:rPr>
          <w:rFonts w:ascii="PMingLiU" w:hAnsi="PMingLiU"/>
        </w:rPr>
        <w:t xml:space="preserve"> </w:t>
      </w:r>
      <w:r>
        <w:t>характер трассы (частота изменений в плане и продольном профиле);</w:t>
      </w:r>
    </w:p>
    <w:p w:rsidR="00767EA0" w:rsidRDefault="00767EA0" w:rsidP="00767EA0">
      <w:pPr>
        <w:pStyle w:val="a3"/>
        <w:spacing w:line="277" w:lineRule="exact"/>
        <w:ind w:left="0"/>
        <w:jc w:val="left"/>
      </w:pPr>
      <w:r>
        <w:rPr>
          <w:rFonts w:ascii="PMingLiU" w:hAnsi="PMingLiU"/>
        </w:rPr>
        <w:t xml:space="preserve"> </w:t>
      </w:r>
      <w:r>
        <w:t>количество мест пересечений, примыканий, транспортных развязок;</w:t>
      </w:r>
    </w:p>
    <w:p w:rsidR="00767EA0" w:rsidRDefault="00767EA0" w:rsidP="00767EA0">
      <w:pPr>
        <w:pStyle w:val="a3"/>
        <w:spacing w:line="277" w:lineRule="exact"/>
        <w:ind w:left="0"/>
        <w:jc w:val="left"/>
      </w:pPr>
      <w:r>
        <w:rPr>
          <w:rFonts w:ascii="PMingLiU" w:hAnsi="PMingLiU"/>
        </w:rPr>
        <w:t xml:space="preserve"> </w:t>
      </w:r>
      <w:r>
        <w:t>насыщенность дорожными знаками;</w:t>
      </w:r>
    </w:p>
    <w:p w:rsidR="00767EA0" w:rsidRDefault="00767EA0" w:rsidP="00767EA0">
      <w:pPr>
        <w:pStyle w:val="a3"/>
        <w:spacing w:line="284" w:lineRule="exact"/>
        <w:ind w:left="0"/>
        <w:jc w:val="left"/>
      </w:pPr>
      <w:r>
        <w:rPr>
          <w:rFonts w:ascii="PMingLiU" w:hAnsi="PMingLiU"/>
        </w:rPr>
        <w:t xml:space="preserve"> </w:t>
      </w:r>
      <w:r>
        <w:t>интенсивность транспортного потока.</w:t>
      </w:r>
    </w:p>
    <w:p w:rsidR="00767EA0" w:rsidRDefault="00767EA0" w:rsidP="00767EA0">
      <w:pPr>
        <w:pStyle w:val="a3"/>
        <w:spacing w:line="254" w:lineRule="exact"/>
        <w:ind w:left="0"/>
        <w:jc w:val="left"/>
      </w:pPr>
      <w:r>
        <w:t>Вероятно, следует установить количественные показатели сложности движения</w:t>
      </w:r>
    </w:p>
    <w:p w:rsidR="00767EA0" w:rsidRDefault="00767EA0" w:rsidP="00767EA0">
      <w:pPr>
        <w:pStyle w:val="a3"/>
        <w:ind w:left="0"/>
        <w:jc w:val="left"/>
      </w:pPr>
      <w:r>
        <w:t>(возможно по балльной системе) и в зависимости от этого рекомендовать ритм труда и отдыха (движения и стоянок).</w:t>
      </w:r>
    </w:p>
    <w:p w:rsidR="00767EA0" w:rsidRDefault="00767EA0" w:rsidP="00767EA0">
      <w:pPr>
        <w:spacing w:line="269" w:lineRule="exact"/>
        <w:rPr>
          <w:sz w:val="24"/>
        </w:rPr>
      </w:pPr>
      <w:r>
        <w:rPr>
          <w:sz w:val="24"/>
        </w:rPr>
        <w:t xml:space="preserve">К </w:t>
      </w:r>
      <w:r>
        <w:rPr>
          <w:b/>
          <w:i/>
          <w:sz w:val="24"/>
          <w:u w:val="thick"/>
        </w:rPr>
        <w:t>средовым факторам</w:t>
      </w:r>
      <w:r>
        <w:rPr>
          <w:b/>
          <w:i/>
          <w:sz w:val="24"/>
        </w:rPr>
        <w:t xml:space="preserve">, </w:t>
      </w:r>
      <w:r>
        <w:rPr>
          <w:sz w:val="24"/>
        </w:rPr>
        <w:t>влияющим на выбор мест отдыха, следует отнести:</w:t>
      </w:r>
    </w:p>
    <w:p w:rsidR="00767EA0" w:rsidRDefault="00767EA0" w:rsidP="00767EA0">
      <w:pPr>
        <w:pStyle w:val="a3"/>
        <w:spacing w:line="299" w:lineRule="exact"/>
        <w:ind w:left="0"/>
        <w:jc w:val="left"/>
      </w:pPr>
      <w:r>
        <w:rPr>
          <w:rFonts w:ascii="PMingLiU" w:hAnsi="PMingLiU"/>
        </w:rPr>
        <w:t xml:space="preserve"> </w:t>
      </w:r>
      <w:r>
        <w:t>удаленность от населенных пунктов (крупных или мелких) ;</w:t>
      </w:r>
    </w:p>
    <w:p w:rsidR="00767EA0" w:rsidRDefault="00767EA0" w:rsidP="00767EA0">
      <w:pPr>
        <w:pStyle w:val="a3"/>
        <w:spacing w:line="206" w:lineRule="auto"/>
        <w:ind w:left="0" w:hanging="360"/>
        <w:jc w:val="left"/>
      </w:pPr>
      <w:r>
        <w:rPr>
          <w:rFonts w:ascii="PMingLiU" w:hAnsi="PMingLiU"/>
        </w:rPr>
        <w:t xml:space="preserve"> </w:t>
      </w:r>
      <w:r>
        <w:t>природные качества среды (наличие привлекательных для остановки мест, обладающих пейзажными качествами);</w:t>
      </w:r>
    </w:p>
    <w:p w:rsidR="00767EA0" w:rsidRDefault="00767EA0" w:rsidP="00767EA0">
      <w:pPr>
        <w:pStyle w:val="a3"/>
        <w:spacing w:line="301" w:lineRule="exact"/>
        <w:ind w:left="0"/>
        <w:jc w:val="left"/>
      </w:pPr>
      <w:r>
        <w:rPr>
          <w:rFonts w:ascii="PMingLiU" w:hAnsi="PMingLiU"/>
        </w:rPr>
        <w:t xml:space="preserve"> </w:t>
      </w:r>
      <w:r>
        <w:t>культурный потенциал среды (исторические памятники, зоны);</w:t>
      </w:r>
    </w:p>
    <w:p w:rsidR="00767EA0" w:rsidRDefault="00767EA0" w:rsidP="00767EA0">
      <w:pPr>
        <w:pStyle w:val="a3"/>
        <w:spacing w:line="206" w:lineRule="auto"/>
        <w:ind w:left="0" w:hanging="360"/>
        <w:jc w:val="left"/>
      </w:pPr>
      <w:r>
        <w:rPr>
          <w:rFonts w:ascii="PMingLiU" w:hAnsi="PMingLiU"/>
        </w:rPr>
        <w:t xml:space="preserve"> </w:t>
      </w:r>
      <w:r>
        <w:t>наличие других объектов, привлекающих внимание (придорожные магазины, пункты питания и др.).</w:t>
      </w:r>
    </w:p>
    <w:p w:rsidR="00767EA0" w:rsidRDefault="00767EA0" w:rsidP="00767EA0">
      <w:pPr>
        <w:pStyle w:val="a3"/>
        <w:ind w:left="0" w:firstLine="700"/>
      </w:pPr>
      <w:r>
        <w:t>С точки зрения учета средовых факторов следует рекомендовать устройство площадок отдыха во всех случаях у естественных водных бассейнов (рек, ручьев, озер), в удобных для отдыха лесных участках (опушки лесов, грибные, ягодные места), в местах с особыми визуально-пейзажными качествами (широкие панорамы, глубокие перспективы, выдающиеся природные элементы), у памятников природы, у историко-культурных памятников и в мемориальных зонах, у въездов в города и крупные населенные пункты, у объектов дорожного сервиса и информации, у торговых предприятий.</w:t>
      </w:r>
    </w:p>
    <w:p w:rsidR="00767EA0" w:rsidRDefault="00767EA0" w:rsidP="00767EA0">
      <w:pPr>
        <w:pStyle w:val="1"/>
        <w:ind w:left="0"/>
        <w:jc w:val="both"/>
      </w:pPr>
      <w:r>
        <w:t>Принципиальное значение для выбора мест размещения площадок отдыха, их планировочных особенностей, а также номенклатуры и характера их оборудования имеет дифференциация площадок отдыха по видам,</w:t>
      </w:r>
    </w:p>
    <w:p w:rsidR="00767EA0" w:rsidRDefault="00767EA0" w:rsidP="00767EA0">
      <w:pPr>
        <w:pStyle w:val="a3"/>
        <w:ind w:left="0" w:firstLine="710"/>
      </w:pPr>
      <w:r>
        <w:t>Формы организации площадок отдыха вдоль автомобильных дорог за рубежом разнообразны и зависят от региональных условий: качественного уровня автомобильных дорог, интенсивности движения, возможностей отвода территории (в том числе стоимость земли), наличия туристского потока Однако можно определенно выявить общие тенденции</w:t>
      </w:r>
    </w:p>
    <w:p w:rsidR="00767EA0" w:rsidRDefault="00767EA0" w:rsidP="00767EA0">
      <w:pPr>
        <w:sectPr w:rsidR="00767EA0" w:rsidSect="00220AE8">
          <w:pgSz w:w="11910" w:h="16840"/>
          <w:pgMar w:top="1134" w:right="567" w:bottom="851" w:left="1701" w:header="720" w:footer="0" w:gutter="0"/>
          <w:cols w:space="720"/>
        </w:sectPr>
      </w:pPr>
    </w:p>
    <w:p w:rsidR="00767EA0" w:rsidRDefault="00767EA0" w:rsidP="00767EA0">
      <w:pPr>
        <w:pStyle w:val="a3"/>
        <w:ind w:left="0"/>
      </w:pPr>
      <w:r>
        <w:rPr>
          <w:spacing w:val="2"/>
        </w:rPr>
        <w:lastRenderedPageBreak/>
        <w:t xml:space="preserve">последних </w:t>
      </w:r>
      <w:r>
        <w:t xml:space="preserve">лет в такой </w:t>
      </w:r>
      <w:r>
        <w:rPr>
          <w:spacing w:val="2"/>
        </w:rPr>
        <w:t xml:space="preserve">организации- </w:t>
      </w:r>
      <w:r>
        <w:t xml:space="preserve">увеличение вместимости площадок отдыха; концентрация различных </w:t>
      </w:r>
      <w:r>
        <w:rPr>
          <w:spacing w:val="-3"/>
        </w:rPr>
        <w:t xml:space="preserve">форм сервисного </w:t>
      </w:r>
      <w:r>
        <w:rPr>
          <w:spacing w:val="-4"/>
        </w:rPr>
        <w:t xml:space="preserve">обслуживания </w:t>
      </w:r>
      <w:r>
        <w:t xml:space="preserve">на </w:t>
      </w:r>
      <w:r>
        <w:rPr>
          <w:spacing w:val="-3"/>
        </w:rPr>
        <w:t xml:space="preserve">них; </w:t>
      </w:r>
      <w:r>
        <w:t>ландшафтно-экологический характер их организации</w:t>
      </w:r>
    </w:p>
    <w:p w:rsidR="00767EA0" w:rsidRDefault="00767EA0" w:rsidP="00767EA0">
      <w:pPr>
        <w:pStyle w:val="a3"/>
        <w:ind w:left="0" w:firstLine="672"/>
      </w:pPr>
      <w:r>
        <w:rPr>
          <w:spacing w:val="-3"/>
        </w:rPr>
        <w:t xml:space="preserve">Первая </w:t>
      </w:r>
      <w:r>
        <w:t xml:space="preserve">и </w:t>
      </w:r>
      <w:r>
        <w:rPr>
          <w:spacing w:val="-2"/>
        </w:rPr>
        <w:t xml:space="preserve">вторая тенденции </w:t>
      </w:r>
      <w:r>
        <w:rPr>
          <w:spacing w:val="-3"/>
        </w:rPr>
        <w:t xml:space="preserve">тесно связаны </w:t>
      </w:r>
      <w:r>
        <w:t xml:space="preserve">с </w:t>
      </w:r>
      <w:r>
        <w:rPr>
          <w:spacing w:val="-3"/>
        </w:rPr>
        <w:t xml:space="preserve">дефицитом </w:t>
      </w:r>
      <w:r>
        <w:rPr>
          <w:spacing w:val="-4"/>
        </w:rPr>
        <w:t>свободных  территорий, экономической</w:t>
      </w:r>
      <w:r>
        <w:rPr>
          <w:spacing w:val="52"/>
        </w:rPr>
        <w:t xml:space="preserve"> </w:t>
      </w:r>
      <w:r>
        <w:rPr>
          <w:spacing w:val="-4"/>
        </w:rPr>
        <w:t>целесообразностью</w:t>
      </w:r>
      <w:r>
        <w:rPr>
          <w:spacing w:val="52"/>
        </w:rPr>
        <w:t xml:space="preserve"> </w:t>
      </w:r>
      <w:r>
        <w:rPr>
          <w:spacing w:val="-4"/>
        </w:rPr>
        <w:t>концентрации автомобильного</w:t>
      </w:r>
      <w:r>
        <w:rPr>
          <w:spacing w:val="52"/>
        </w:rPr>
        <w:t xml:space="preserve"> </w:t>
      </w:r>
      <w:r>
        <w:rPr>
          <w:spacing w:val="-4"/>
        </w:rPr>
        <w:t xml:space="preserve">транспорта </w:t>
      </w:r>
      <w:r>
        <w:t xml:space="preserve">и </w:t>
      </w:r>
      <w:r>
        <w:rPr>
          <w:spacing w:val="-4"/>
        </w:rPr>
        <w:t xml:space="preserve">потенциальных </w:t>
      </w:r>
      <w:r>
        <w:rPr>
          <w:spacing w:val="3"/>
        </w:rPr>
        <w:t xml:space="preserve">потребителей </w:t>
      </w:r>
      <w:r>
        <w:rPr>
          <w:spacing w:val="2"/>
        </w:rPr>
        <w:t xml:space="preserve">сервиса </w:t>
      </w:r>
      <w:r>
        <w:t xml:space="preserve">в </w:t>
      </w:r>
      <w:r>
        <w:rPr>
          <w:spacing w:val="2"/>
        </w:rPr>
        <w:t xml:space="preserve">ограниченных </w:t>
      </w:r>
      <w:r>
        <w:rPr>
          <w:spacing w:val="3"/>
        </w:rPr>
        <w:t>зонах.</w:t>
      </w:r>
    </w:p>
    <w:p w:rsidR="00767EA0" w:rsidRDefault="00767EA0" w:rsidP="00767EA0">
      <w:pPr>
        <w:pStyle w:val="a3"/>
        <w:ind w:left="0" w:firstLine="672"/>
      </w:pPr>
      <w:r>
        <w:rPr>
          <w:spacing w:val="3"/>
        </w:rPr>
        <w:t xml:space="preserve">Для </w:t>
      </w:r>
      <w:r>
        <w:rPr>
          <w:spacing w:val="2"/>
        </w:rPr>
        <w:t xml:space="preserve">частного </w:t>
      </w:r>
      <w:r>
        <w:rPr>
          <w:spacing w:val="-3"/>
        </w:rPr>
        <w:t xml:space="preserve">бизнеса </w:t>
      </w:r>
      <w:r>
        <w:t xml:space="preserve">такие </w:t>
      </w:r>
      <w:r>
        <w:rPr>
          <w:spacing w:val="-3"/>
        </w:rPr>
        <w:t xml:space="preserve">зоны </w:t>
      </w:r>
      <w:r>
        <w:rPr>
          <w:spacing w:val="-4"/>
        </w:rPr>
        <w:t xml:space="preserve">особенно привлекательны </w:t>
      </w:r>
      <w:r>
        <w:t xml:space="preserve">из за </w:t>
      </w:r>
      <w:r>
        <w:rPr>
          <w:spacing w:val="-5"/>
        </w:rPr>
        <w:t xml:space="preserve">широких </w:t>
      </w:r>
      <w:r>
        <w:rPr>
          <w:spacing w:val="-4"/>
        </w:rPr>
        <w:t xml:space="preserve">возможностей получения </w:t>
      </w:r>
      <w:r>
        <w:rPr>
          <w:spacing w:val="-3"/>
        </w:rPr>
        <w:t xml:space="preserve">прибыли, </w:t>
      </w:r>
      <w:r>
        <w:rPr>
          <w:spacing w:val="-4"/>
        </w:rPr>
        <w:t xml:space="preserve">закусочные </w:t>
      </w:r>
      <w:r>
        <w:rPr>
          <w:spacing w:val="-3"/>
        </w:rPr>
        <w:t xml:space="preserve">быстрой пищи, гостиницы, </w:t>
      </w:r>
      <w:r>
        <w:rPr>
          <w:spacing w:val="-4"/>
        </w:rPr>
        <w:t xml:space="preserve">автозаправочные </w:t>
      </w:r>
      <w:r>
        <w:rPr>
          <w:spacing w:val="-3"/>
        </w:rPr>
        <w:t xml:space="preserve">станции, </w:t>
      </w:r>
      <w:r>
        <w:rPr>
          <w:spacing w:val="-4"/>
        </w:rPr>
        <w:t>магазины  специфических</w:t>
      </w:r>
      <w:r>
        <w:rPr>
          <w:spacing w:val="52"/>
        </w:rPr>
        <w:t xml:space="preserve"> </w:t>
      </w:r>
      <w:r>
        <w:rPr>
          <w:spacing w:val="-3"/>
        </w:rPr>
        <w:t xml:space="preserve">товаров </w:t>
      </w:r>
      <w:r>
        <w:t xml:space="preserve">для </w:t>
      </w:r>
      <w:r>
        <w:rPr>
          <w:spacing w:val="-4"/>
        </w:rPr>
        <w:t>путешественников,</w:t>
      </w:r>
      <w:r>
        <w:rPr>
          <w:spacing w:val="52"/>
        </w:rPr>
        <w:t xml:space="preserve"> </w:t>
      </w:r>
      <w:r>
        <w:rPr>
          <w:spacing w:val="-3"/>
        </w:rPr>
        <w:t xml:space="preserve">торговые </w:t>
      </w:r>
      <w:r>
        <w:t xml:space="preserve">автоматы, маршрутные схемы и карты — все это необходимо в </w:t>
      </w:r>
      <w:r>
        <w:rPr>
          <w:spacing w:val="-3"/>
        </w:rPr>
        <w:t xml:space="preserve">пути, </w:t>
      </w:r>
      <w:r>
        <w:rPr>
          <w:spacing w:val="-4"/>
        </w:rPr>
        <w:t xml:space="preserve">обеспечивает  </w:t>
      </w:r>
      <w:r>
        <w:rPr>
          <w:spacing w:val="-3"/>
        </w:rPr>
        <w:t xml:space="preserve">быстрый </w:t>
      </w:r>
      <w:r>
        <w:t xml:space="preserve">и </w:t>
      </w:r>
      <w:r>
        <w:rPr>
          <w:spacing w:val="-4"/>
        </w:rPr>
        <w:t xml:space="preserve">постоянный </w:t>
      </w:r>
      <w:r>
        <w:rPr>
          <w:spacing w:val="-3"/>
        </w:rPr>
        <w:t xml:space="preserve">доход, особенно </w:t>
      </w:r>
      <w:r>
        <w:t xml:space="preserve">на </w:t>
      </w:r>
      <w:r>
        <w:rPr>
          <w:spacing w:val="-3"/>
        </w:rPr>
        <w:t>важнейших автомобильных</w:t>
      </w:r>
      <w:r>
        <w:rPr>
          <w:spacing w:val="-13"/>
        </w:rPr>
        <w:t xml:space="preserve"> </w:t>
      </w:r>
      <w:r>
        <w:rPr>
          <w:spacing w:val="-3"/>
        </w:rPr>
        <w:t>маршрутах</w:t>
      </w:r>
    </w:p>
    <w:p w:rsidR="00767EA0" w:rsidRDefault="00767EA0" w:rsidP="00767EA0">
      <w:pPr>
        <w:pStyle w:val="a3"/>
        <w:ind w:left="0" w:firstLine="672"/>
      </w:pPr>
      <w:r>
        <w:t>Концентрация транспорта и различных форм обслуживания на крупных площадках отдыха удешевляет их строительство, облегчает устройство коммуникационных структур: электроснабжения, канализации, тепло- и водоснабжения. Специфические требования накладывают и протяженность автомобильных маршрутов, физические размеры государства, по которому проходит дорога.</w:t>
      </w:r>
    </w:p>
    <w:p w:rsidR="00767EA0" w:rsidRDefault="00767EA0" w:rsidP="00767EA0">
      <w:pPr>
        <w:pStyle w:val="a3"/>
        <w:ind w:left="0"/>
        <w:jc w:val="left"/>
        <w:rPr>
          <w:sz w:val="36"/>
        </w:rPr>
      </w:pPr>
    </w:p>
    <w:p w:rsidR="00767EA0" w:rsidRDefault="00767EA0" w:rsidP="00767EA0">
      <w:pPr>
        <w:pStyle w:val="1"/>
        <w:numPr>
          <w:ilvl w:val="1"/>
          <w:numId w:val="4"/>
        </w:numPr>
        <w:tabs>
          <w:tab w:val="left" w:pos="1064"/>
        </w:tabs>
        <w:ind w:left="0" w:hanging="274"/>
        <w:jc w:val="left"/>
      </w:pPr>
      <w:r>
        <w:rPr>
          <w:spacing w:val="8"/>
        </w:rPr>
        <w:t xml:space="preserve">ВИДЫ </w:t>
      </w:r>
      <w:r>
        <w:t xml:space="preserve">И </w:t>
      </w:r>
      <w:r>
        <w:rPr>
          <w:spacing w:val="9"/>
        </w:rPr>
        <w:t>НАЗНАЧЕНИЕ ПЛОЩАДОК</w:t>
      </w:r>
      <w:r>
        <w:rPr>
          <w:spacing w:val="20"/>
        </w:rPr>
        <w:t xml:space="preserve"> </w:t>
      </w:r>
      <w:r>
        <w:rPr>
          <w:spacing w:val="9"/>
        </w:rPr>
        <w:t>ОТДЫХА</w:t>
      </w:r>
    </w:p>
    <w:p w:rsidR="00767EA0" w:rsidRDefault="00767EA0" w:rsidP="00767EA0">
      <w:pPr>
        <w:pStyle w:val="a3"/>
        <w:ind w:left="0"/>
        <w:jc w:val="left"/>
      </w:pPr>
      <w:r>
        <w:t>Площадки отдыха у автомобильных дорог различаются по следующим признакам:</w:t>
      </w:r>
    </w:p>
    <w:p w:rsidR="00767EA0" w:rsidRDefault="00767EA0" w:rsidP="00767EA0">
      <w:pPr>
        <w:pStyle w:val="a5"/>
        <w:numPr>
          <w:ilvl w:val="0"/>
          <w:numId w:val="2"/>
        </w:numPr>
        <w:tabs>
          <w:tab w:val="left" w:pos="839"/>
          <w:tab w:val="left" w:pos="2633"/>
          <w:tab w:val="left" w:pos="3591"/>
          <w:tab w:val="left" w:pos="4099"/>
          <w:tab w:val="left" w:pos="4735"/>
          <w:tab w:val="left" w:pos="6003"/>
          <w:tab w:val="left" w:pos="7721"/>
          <w:tab w:val="left" w:pos="8338"/>
          <w:tab w:val="left" w:pos="9627"/>
        </w:tabs>
        <w:ind w:left="0"/>
        <w:rPr>
          <w:sz w:val="24"/>
        </w:rPr>
      </w:pPr>
      <w:r>
        <w:rPr>
          <w:spacing w:val="4"/>
          <w:sz w:val="24"/>
        </w:rPr>
        <w:t>транспортный</w:t>
      </w:r>
      <w:r>
        <w:rPr>
          <w:spacing w:val="4"/>
          <w:sz w:val="24"/>
        </w:rPr>
        <w:tab/>
        <w:t>состав</w:t>
      </w:r>
      <w:r>
        <w:rPr>
          <w:spacing w:val="4"/>
          <w:sz w:val="24"/>
        </w:rPr>
        <w:tab/>
      </w:r>
      <w:r>
        <w:rPr>
          <w:sz w:val="24"/>
        </w:rPr>
        <w:t>—</w:t>
      </w:r>
      <w:r>
        <w:rPr>
          <w:sz w:val="24"/>
        </w:rPr>
        <w:tab/>
      </w:r>
      <w:r>
        <w:rPr>
          <w:spacing w:val="4"/>
          <w:sz w:val="24"/>
        </w:rPr>
        <w:t>для</w:t>
      </w:r>
      <w:r>
        <w:rPr>
          <w:spacing w:val="4"/>
          <w:sz w:val="24"/>
        </w:rPr>
        <w:tab/>
        <w:t>легковых</w:t>
      </w:r>
      <w:r>
        <w:rPr>
          <w:spacing w:val="4"/>
          <w:sz w:val="24"/>
        </w:rPr>
        <w:tab/>
        <w:t>автомобилей,</w:t>
      </w:r>
      <w:r>
        <w:rPr>
          <w:spacing w:val="4"/>
          <w:sz w:val="24"/>
        </w:rPr>
        <w:tab/>
      </w:r>
      <w:r>
        <w:rPr>
          <w:sz w:val="24"/>
        </w:rPr>
        <w:t>для</w:t>
      </w:r>
      <w:r>
        <w:rPr>
          <w:sz w:val="24"/>
        </w:rPr>
        <w:tab/>
        <w:t>легкового</w:t>
      </w:r>
      <w:r>
        <w:rPr>
          <w:sz w:val="24"/>
        </w:rPr>
        <w:tab/>
      </w:r>
      <w:r>
        <w:rPr>
          <w:spacing w:val="-18"/>
          <w:sz w:val="24"/>
        </w:rPr>
        <w:t xml:space="preserve">и </w:t>
      </w:r>
      <w:r>
        <w:rPr>
          <w:sz w:val="24"/>
        </w:rPr>
        <w:t>общественного транспорта, для смешанного</w:t>
      </w:r>
      <w:r>
        <w:rPr>
          <w:spacing w:val="12"/>
          <w:sz w:val="24"/>
        </w:rPr>
        <w:t xml:space="preserve"> </w:t>
      </w:r>
      <w:r>
        <w:rPr>
          <w:sz w:val="24"/>
        </w:rPr>
        <w:t>состава;</w:t>
      </w:r>
    </w:p>
    <w:p w:rsidR="00767EA0" w:rsidRDefault="00767EA0" w:rsidP="00767EA0">
      <w:pPr>
        <w:pStyle w:val="a5"/>
        <w:numPr>
          <w:ilvl w:val="0"/>
          <w:numId w:val="2"/>
        </w:numPr>
        <w:tabs>
          <w:tab w:val="left" w:pos="839"/>
        </w:tabs>
        <w:ind w:left="0"/>
        <w:rPr>
          <w:sz w:val="24"/>
        </w:rPr>
      </w:pPr>
      <w:r>
        <w:rPr>
          <w:spacing w:val="-3"/>
          <w:sz w:val="24"/>
        </w:rPr>
        <w:t xml:space="preserve">длительность </w:t>
      </w:r>
      <w:r>
        <w:rPr>
          <w:sz w:val="24"/>
        </w:rPr>
        <w:t xml:space="preserve">отдыха — для </w:t>
      </w:r>
      <w:r>
        <w:rPr>
          <w:spacing w:val="-3"/>
          <w:sz w:val="24"/>
        </w:rPr>
        <w:t xml:space="preserve">кратковременного отдыха, </w:t>
      </w:r>
      <w:r>
        <w:rPr>
          <w:spacing w:val="3"/>
          <w:sz w:val="24"/>
        </w:rPr>
        <w:t xml:space="preserve">длительного отдыха (более </w:t>
      </w:r>
      <w:r>
        <w:rPr>
          <w:sz w:val="24"/>
        </w:rPr>
        <w:t xml:space="preserve">1 </w:t>
      </w:r>
      <w:r>
        <w:rPr>
          <w:spacing w:val="4"/>
          <w:sz w:val="24"/>
        </w:rPr>
        <w:t>ч);</w:t>
      </w:r>
    </w:p>
    <w:p w:rsidR="00767EA0" w:rsidRDefault="00767EA0" w:rsidP="00767EA0">
      <w:pPr>
        <w:pStyle w:val="a5"/>
        <w:numPr>
          <w:ilvl w:val="0"/>
          <w:numId w:val="2"/>
        </w:numPr>
        <w:tabs>
          <w:tab w:val="left" w:pos="839"/>
        </w:tabs>
        <w:ind w:left="0"/>
        <w:rPr>
          <w:sz w:val="24"/>
        </w:rPr>
      </w:pPr>
      <w:r>
        <w:rPr>
          <w:spacing w:val="-5"/>
          <w:sz w:val="24"/>
        </w:rPr>
        <w:t xml:space="preserve">планировочные особенности </w:t>
      </w:r>
      <w:r>
        <w:rPr>
          <w:sz w:val="24"/>
        </w:rPr>
        <w:t xml:space="preserve">— </w:t>
      </w:r>
      <w:r>
        <w:rPr>
          <w:spacing w:val="-5"/>
          <w:sz w:val="24"/>
        </w:rPr>
        <w:t xml:space="preserve">примыкающего </w:t>
      </w:r>
      <w:r>
        <w:rPr>
          <w:sz w:val="24"/>
        </w:rPr>
        <w:t xml:space="preserve">(карманного) </w:t>
      </w:r>
      <w:r>
        <w:rPr>
          <w:spacing w:val="9"/>
          <w:sz w:val="24"/>
        </w:rPr>
        <w:t xml:space="preserve">типа </w:t>
      </w:r>
      <w:r>
        <w:rPr>
          <w:spacing w:val="10"/>
          <w:sz w:val="24"/>
        </w:rPr>
        <w:t xml:space="preserve">(рис.5.1 </w:t>
      </w:r>
      <w:r>
        <w:rPr>
          <w:spacing w:val="20"/>
          <w:sz w:val="24"/>
        </w:rPr>
        <w:t xml:space="preserve">), </w:t>
      </w:r>
      <w:r>
        <w:rPr>
          <w:spacing w:val="6"/>
          <w:sz w:val="24"/>
        </w:rPr>
        <w:t xml:space="preserve">Со </w:t>
      </w:r>
      <w:r>
        <w:rPr>
          <w:spacing w:val="10"/>
          <w:sz w:val="24"/>
        </w:rPr>
        <w:t xml:space="preserve">съездом </w:t>
      </w:r>
      <w:r>
        <w:rPr>
          <w:sz w:val="24"/>
        </w:rPr>
        <w:t xml:space="preserve">с </w:t>
      </w:r>
      <w:r>
        <w:rPr>
          <w:spacing w:val="10"/>
          <w:sz w:val="24"/>
        </w:rPr>
        <w:t xml:space="preserve">основной дороги </w:t>
      </w:r>
      <w:r>
        <w:rPr>
          <w:spacing w:val="9"/>
          <w:sz w:val="24"/>
        </w:rPr>
        <w:t>(рис.</w:t>
      </w:r>
      <w:r>
        <w:rPr>
          <w:spacing w:val="32"/>
          <w:sz w:val="24"/>
        </w:rPr>
        <w:t xml:space="preserve"> </w:t>
      </w:r>
      <w:r>
        <w:rPr>
          <w:spacing w:val="12"/>
          <w:sz w:val="24"/>
        </w:rPr>
        <w:t>5.2);</w:t>
      </w:r>
    </w:p>
    <w:p w:rsidR="00767EA0" w:rsidRDefault="00767EA0" w:rsidP="00767EA0">
      <w:pPr>
        <w:pStyle w:val="a5"/>
        <w:numPr>
          <w:ilvl w:val="0"/>
          <w:numId w:val="2"/>
        </w:numPr>
        <w:tabs>
          <w:tab w:val="left" w:pos="839"/>
        </w:tabs>
        <w:ind w:left="0"/>
        <w:rPr>
          <w:sz w:val="24"/>
        </w:rPr>
      </w:pPr>
      <w:r>
        <w:rPr>
          <w:spacing w:val="7"/>
          <w:sz w:val="24"/>
        </w:rPr>
        <w:t xml:space="preserve">вместимость </w:t>
      </w:r>
      <w:r>
        <w:rPr>
          <w:sz w:val="24"/>
        </w:rPr>
        <w:t xml:space="preserve">— </w:t>
      </w:r>
      <w:r>
        <w:rPr>
          <w:spacing w:val="6"/>
          <w:sz w:val="24"/>
        </w:rPr>
        <w:t xml:space="preserve">малые  </w:t>
      </w:r>
      <w:r>
        <w:rPr>
          <w:spacing w:val="5"/>
          <w:sz w:val="24"/>
        </w:rPr>
        <w:t xml:space="preserve">(до </w:t>
      </w:r>
      <w:r>
        <w:rPr>
          <w:sz w:val="24"/>
        </w:rPr>
        <w:t xml:space="preserve">5 </w:t>
      </w:r>
      <w:r>
        <w:rPr>
          <w:spacing w:val="7"/>
          <w:sz w:val="24"/>
        </w:rPr>
        <w:t xml:space="preserve">автомобилей), средние  </w:t>
      </w:r>
      <w:r>
        <w:rPr>
          <w:sz w:val="24"/>
        </w:rPr>
        <w:t>(5—10  автомобилей), крупные (свыше 10</w:t>
      </w:r>
      <w:r>
        <w:rPr>
          <w:spacing w:val="11"/>
          <w:sz w:val="24"/>
        </w:rPr>
        <w:t xml:space="preserve"> </w:t>
      </w:r>
      <w:r>
        <w:rPr>
          <w:sz w:val="24"/>
        </w:rPr>
        <w:t>автомобилей),</w:t>
      </w:r>
    </w:p>
    <w:p w:rsidR="00767EA0" w:rsidRDefault="00767EA0" w:rsidP="00767EA0">
      <w:pPr>
        <w:pStyle w:val="a5"/>
        <w:numPr>
          <w:ilvl w:val="0"/>
          <w:numId w:val="2"/>
        </w:numPr>
        <w:tabs>
          <w:tab w:val="left" w:pos="839"/>
          <w:tab w:val="left" w:pos="2153"/>
          <w:tab w:val="left" w:pos="4080"/>
          <w:tab w:val="left" w:pos="4743"/>
          <w:tab w:val="left" w:pos="6766"/>
          <w:tab w:val="left" w:pos="8549"/>
        </w:tabs>
        <w:ind w:left="0"/>
        <w:rPr>
          <w:sz w:val="24"/>
        </w:rPr>
      </w:pPr>
      <w:r>
        <w:rPr>
          <w:sz w:val="24"/>
        </w:rPr>
        <w:t>характер</w:t>
      </w:r>
      <w:r>
        <w:rPr>
          <w:sz w:val="24"/>
        </w:rPr>
        <w:tab/>
        <w:t>использования</w:t>
      </w:r>
      <w:r>
        <w:rPr>
          <w:sz w:val="24"/>
        </w:rPr>
        <w:tab/>
        <w:t>—</w:t>
      </w:r>
      <w:r>
        <w:rPr>
          <w:sz w:val="24"/>
        </w:rPr>
        <w:tab/>
        <w:t>универсальные,</w:t>
      </w:r>
      <w:r>
        <w:rPr>
          <w:sz w:val="24"/>
        </w:rPr>
        <w:tab/>
        <w:t>технического</w:t>
      </w:r>
      <w:r>
        <w:rPr>
          <w:sz w:val="24"/>
        </w:rPr>
        <w:tab/>
      </w:r>
      <w:r>
        <w:rPr>
          <w:spacing w:val="-3"/>
          <w:sz w:val="24"/>
        </w:rPr>
        <w:t>назначения, информационные,</w:t>
      </w:r>
      <w:r>
        <w:rPr>
          <w:spacing w:val="-5"/>
          <w:sz w:val="24"/>
        </w:rPr>
        <w:t xml:space="preserve"> </w:t>
      </w:r>
      <w:r>
        <w:rPr>
          <w:spacing w:val="-3"/>
          <w:sz w:val="24"/>
        </w:rPr>
        <w:t>видовые,</w:t>
      </w:r>
    </w:p>
    <w:p w:rsidR="00767EA0" w:rsidRDefault="00767EA0" w:rsidP="00767EA0">
      <w:pPr>
        <w:pStyle w:val="a5"/>
        <w:numPr>
          <w:ilvl w:val="0"/>
          <w:numId w:val="2"/>
        </w:numPr>
        <w:tabs>
          <w:tab w:val="left" w:pos="839"/>
        </w:tabs>
        <w:spacing w:line="237" w:lineRule="auto"/>
        <w:ind w:left="0"/>
        <w:rPr>
          <w:sz w:val="24"/>
        </w:rPr>
      </w:pPr>
      <w:r>
        <w:rPr>
          <w:sz w:val="24"/>
        </w:rPr>
        <w:t xml:space="preserve">месторасположение — у въездов в города (пригородные), расположенные на перегонах (загородные), у </w:t>
      </w:r>
      <w:r>
        <w:rPr>
          <w:spacing w:val="2"/>
          <w:sz w:val="24"/>
        </w:rPr>
        <w:t xml:space="preserve">пунктов </w:t>
      </w:r>
      <w:r>
        <w:rPr>
          <w:spacing w:val="3"/>
          <w:sz w:val="24"/>
        </w:rPr>
        <w:t xml:space="preserve">торговли, сервиса, </w:t>
      </w:r>
      <w:r>
        <w:rPr>
          <w:spacing w:val="4"/>
          <w:sz w:val="24"/>
        </w:rPr>
        <w:t>памятников</w:t>
      </w:r>
      <w:r>
        <w:rPr>
          <w:spacing w:val="18"/>
          <w:sz w:val="24"/>
        </w:rPr>
        <w:t xml:space="preserve"> </w:t>
      </w:r>
      <w:r>
        <w:rPr>
          <w:spacing w:val="3"/>
          <w:sz w:val="24"/>
        </w:rPr>
        <w:t>(атрибутивные)</w:t>
      </w:r>
    </w:p>
    <w:p w:rsidR="00767EA0" w:rsidRDefault="00767EA0" w:rsidP="00767EA0">
      <w:pPr>
        <w:pStyle w:val="a3"/>
        <w:ind w:left="0"/>
        <w:jc w:val="left"/>
        <w:rPr>
          <w:sz w:val="20"/>
        </w:rPr>
      </w:pPr>
      <w:r>
        <w:rPr>
          <w:noProof/>
          <w:sz w:val="20"/>
          <w:lang w:bidi="ar-SA"/>
        </w:rPr>
        <w:drawing>
          <wp:inline distT="0" distB="0" distL="0" distR="0" wp14:anchorId="19FDD264" wp14:editId="397D0EEF">
            <wp:extent cx="3138802" cy="1427892"/>
            <wp:effectExtent l="0" t="0" r="0" b="0"/>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png"/>
                    <pic:cNvPicPr/>
                  </pic:nvPicPr>
                  <pic:blipFill>
                    <a:blip r:embed="rId13" cstate="print"/>
                    <a:stretch>
                      <a:fillRect/>
                    </a:stretch>
                  </pic:blipFill>
                  <pic:spPr>
                    <a:xfrm>
                      <a:off x="0" y="0"/>
                      <a:ext cx="3138802" cy="1427892"/>
                    </a:xfrm>
                    <a:prstGeom prst="rect">
                      <a:avLst/>
                    </a:prstGeom>
                  </pic:spPr>
                </pic:pic>
              </a:graphicData>
            </a:graphic>
          </wp:inline>
        </w:drawing>
      </w:r>
    </w:p>
    <w:p w:rsidR="00767EA0" w:rsidRDefault="00767EA0" w:rsidP="00767EA0">
      <w:pPr>
        <w:pStyle w:val="a3"/>
        <w:ind w:left="0"/>
        <w:jc w:val="left"/>
        <w:rPr>
          <w:sz w:val="26"/>
        </w:rPr>
      </w:pPr>
    </w:p>
    <w:p w:rsidR="00767EA0" w:rsidRDefault="00767EA0" w:rsidP="00767EA0">
      <w:pPr>
        <w:pStyle w:val="a3"/>
        <w:ind w:left="0"/>
      </w:pPr>
      <w:r>
        <w:t>Рис. 5.1 Площадка отдыха примыкающего типа (карманного).</w:t>
      </w:r>
    </w:p>
    <w:p w:rsidR="00767EA0" w:rsidRDefault="00767EA0" w:rsidP="00767EA0">
      <w:pPr>
        <w:pStyle w:val="a3"/>
        <w:ind w:left="0"/>
        <w:jc w:val="left"/>
        <w:rPr>
          <w:sz w:val="30"/>
        </w:rPr>
      </w:pPr>
    </w:p>
    <w:p w:rsidR="00767EA0" w:rsidRDefault="00767EA0" w:rsidP="00767EA0">
      <w:pPr>
        <w:pStyle w:val="1"/>
        <w:ind w:left="0" w:firstLine="340"/>
      </w:pPr>
      <w:r>
        <w:t>На практике четкое разграничение по отдельным «специализациям» встречается достаточно редко.</w:t>
      </w:r>
    </w:p>
    <w:p w:rsidR="00767EA0" w:rsidRDefault="00767EA0" w:rsidP="00767EA0">
      <w:pPr>
        <w:pStyle w:val="a3"/>
        <w:ind w:left="0" w:firstLine="340"/>
        <w:jc w:val="left"/>
      </w:pPr>
      <w:r>
        <w:t>Площадки, как правило, совмещают несколько качеств. Однако проектировщик должен все таки уметь разграничивать площадки отдыха и стремиться специализировать их.</w:t>
      </w:r>
    </w:p>
    <w:p w:rsidR="00767EA0" w:rsidRDefault="00767EA0" w:rsidP="00767EA0">
      <w:pPr>
        <w:spacing w:line="235" w:lineRule="auto"/>
        <w:ind w:firstLine="340"/>
        <w:rPr>
          <w:sz w:val="24"/>
        </w:rPr>
      </w:pPr>
      <w:r>
        <w:rPr>
          <w:b/>
          <w:sz w:val="24"/>
        </w:rPr>
        <w:t>Разграничение площадок отдыха по транспортному составу имеет весьма важное значение</w:t>
      </w:r>
      <w:r>
        <w:rPr>
          <w:sz w:val="24"/>
        </w:rPr>
        <w:t>. Водители легковых машин предпочитают не останавливаться на крупных</w:t>
      </w:r>
    </w:p>
    <w:p w:rsidR="00767EA0" w:rsidRDefault="00767EA0" w:rsidP="00767EA0">
      <w:pPr>
        <w:spacing w:line="235" w:lineRule="auto"/>
        <w:rPr>
          <w:sz w:val="24"/>
        </w:rPr>
        <w:sectPr w:rsidR="00767EA0" w:rsidSect="00220AE8">
          <w:pgSz w:w="11910" w:h="16840"/>
          <w:pgMar w:top="1134" w:right="567" w:bottom="851" w:left="1701" w:header="720" w:footer="0" w:gutter="0"/>
          <w:cols w:space="720"/>
        </w:sectPr>
      </w:pPr>
    </w:p>
    <w:p w:rsidR="00767EA0" w:rsidRDefault="00767EA0" w:rsidP="00767EA0">
      <w:pPr>
        <w:pStyle w:val="a3"/>
        <w:ind w:left="0"/>
      </w:pPr>
      <w:r>
        <w:rPr>
          <w:spacing w:val="-3"/>
        </w:rPr>
        <w:lastRenderedPageBreak/>
        <w:t xml:space="preserve">площадках карманного типа, где часто </w:t>
      </w:r>
      <w:r>
        <w:rPr>
          <w:spacing w:val="-4"/>
        </w:rPr>
        <w:t xml:space="preserve">скапливаются крупнотоннажные </w:t>
      </w:r>
      <w:r>
        <w:t xml:space="preserve">грузовые автомобили Видовые </w:t>
      </w:r>
      <w:r>
        <w:rPr>
          <w:spacing w:val="2"/>
        </w:rPr>
        <w:t xml:space="preserve">площадки </w:t>
      </w:r>
      <w:r>
        <w:t xml:space="preserve">для </w:t>
      </w:r>
      <w:r>
        <w:rPr>
          <w:spacing w:val="2"/>
        </w:rPr>
        <w:t xml:space="preserve">осмотра </w:t>
      </w:r>
      <w:r>
        <w:t xml:space="preserve">памятников, </w:t>
      </w:r>
      <w:r>
        <w:rPr>
          <w:spacing w:val="-3"/>
        </w:rPr>
        <w:t xml:space="preserve">достопримечательностей, </w:t>
      </w:r>
      <w:r>
        <w:rPr>
          <w:spacing w:val="-2"/>
        </w:rPr>
        <w:t xml:space="preserve">как </w:t>
      </w:r>
      <w:r>
        <w:rPr>
          <w:spacing w:val="-3"/>
        </w:rPr>
        <w:t>правило, редко посещаются производственным транспортом.</w:t>
      </w:r>
    </w:p>
    <w:p w:rsidR="00767EA0" w:rsidRDefault="00767EA0" w:rsidP="00767EA0">
      <w:pPr>
        <w:pStyle w:val="a3"/>
        <w:ind w:left="0" w:firstLine="340"/>
      </w:pPr>
      <w:r>
        <w:t xml:space="preserve">В ряде </w:t>
      </w:r>
      <w:r>
        <w:rPr>
          <w:spacing w:val="-4"/>
        </w:rPr>
        <w:t>случаев</w:t>
      </w:r>
      <w:r>
        <w:rPr>
          <w:spacing w:val="52"/>
        </w:rPr>
        <w:t xml:space="preserve"> </w:t>
      </w:r>
      <w:r>
        <w:t xml:space="preserve">из </w:t>
      </w:r>
      <w:r>
        <w:rPr>
          <w:spacing w:val="-4"/>
        </w:rPr>
        <w:t>условий</w:t>
      </w:r>
      <w:r>
        <w:rPr>
          <w:spacing w:val="52"/>
        </w:rPr>
        <w:t xml:space="preserve"> </w:t>
      </w:r>
      <w:r>
        <w:rPr>
          <w:spacing w:val="-4"/>
        </w:rPr>
        <w:t xml:space="preserve">маневрирования </w:t>
      </w:r>
      <w:r>
        <w:t xml:space="preserve">и по </w:t>
      </w:r>
      <w:r>
        <w:rPr>
          <w:spacing w:val="-4"/>
        </w:rPr>
        <w:t>экологическим</w:t>
      </w:r>
      <w:r>
        <w:rPr>
          <w:spacing w:val="52"/>
        </w:rPr>
        <w:t xml:space="preserve"> </w:t>
      </w:r>
      <w:r>
        <w:rPr>
          <w:spacing w:val="3"/>
        </w:rPr>
        <w:t xml:space="preserve">соображениям </w:t>
      </w:r>
      <w:r>
        <w:rPr>
          <w:spacing w:val="2"/>
        </w:rPr>
        <w:t xml:space="preserve">(при </w:t>
      </w:r>
      <w:r>
        <w:rPr>
          <w:spacing w:val="3"/>
        </w:rPr>
        <w:t xml:space="preserve">организации съездов) движение </w:t>
      </w:r>
      <w:r>
        <w:t xml:space="preserve">может </w:t>
      </w:r>
      <w:r>
        <w:rPr>
          <w:spacing w:val="2"/>
        </w:rPr>
        <w:t xml:space="preserve">быть ограничено только легковым транспортом </w:t>
      </w:r>
      <w:r>
        <w:t>.</w:t>
      </w:r>
    </w:p>
    <w:p w:rsidR="00767EA0" w:rsidRDefault="00767EA0" w:rsidP="00767EA0">
      <w:pPr>
        <w:pStyle w:val="a3"/>
        <w:ind w:left="0"/>
        <w:jc w:val="left"/>
        <w:rPr>
          <w:sz w:val="20"/>
        </w:rPr>
      </w:pPr>
      <w:r>
        <w:rPr>
          <w:noProof/>
          <w:sz w:val="20"/>
          <w:lang w:bidi="ar-SA"/>
        </w:rPr>
        <w:drawing>
          <wp:inline distT="0" distB="0" distL="0" distR="0" wp14:anchorId="0DB2C10B" wp14:editId="1DA46AC9">
            <wp:extent cx="3156373" cy="1707642"/>
            <wp:effectExtent l="0" t="0" r="0" b="0"/>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png"/>
                    <pic:cNvPicPr/>
                  </pic:nvPicPr>
                  <pic:blipFill>
                    <a:blip r:embed="rId14" cstate="print"/>
                    <a:stretch>
                      <a:fillRect/>
                    </a:stretch>
                  </pic:blipFill>
                  <pic:spPr>
                    <a:xfrm>
                      <a:off x="0" y="0"/>
                      <a:ext cx="3156373" cy="1707642"/>
                    </a:xfrm>
                    <a:prstGeom prst="rect">
                      <a:avLst/>
                    </a:prstGeom>
                  </pic:spPr>
                </pic:pic>
              </a:graphicData>
            </a:graphic>
          </wp:inline>
        </w:drawing>
      </w:r>
    </w:p>
    <w:p w:rsidR="00767EA0" w:rsidRDefault="00767EA0" w:rsidP="00767EA0">
      <w:pPr>
        <w:pStyle w:val="a3"/>
        <w:ind w:left="0"/>
      </w:pPr>
      <w:r>
        <w:t>Рис. 5.2 Площадка отдыха со съездом</w:t>
      </w:r>
    </w:p>
    <w:p w:rsidR="00767EA0" w:rsidRDefault="00767EA0" w:rsidP="00767EA0">
      <w:pPr>
        <w:pStyle w:val="a3"/>
        <w:ind w:left="0" w:firstLine="720"/>
      </w:pPr>
      <w:r>
        <w:t xml:space="preserve">Что означает совмещение или несовмещение назначений площадок отдыха? Например, малые площадки отдыха </w:t>
      </w:r>
      <w:r>
        <w:rPr>
          <w:u w:val="single"/>
        </w:rPr>
        <w:t>вместимостью до пяти автомобилей</w:t>
      </w:r>
      <w:r>
        <w:t xml:space="preserve"> рекомендуются для легковых автомобилей, но не рекомендуются для смешанного транспортного состава, они могут служить кратковременному и длительному отдыху, быть со съездами и примыкающего типа.</w:t>
      </w:r>
    </w:p>
    <w:p w:rsidR="00767EA0" w:rsidRDefault="00767EA0" w:rsidP="00767EA0">
      <w:pPr>
        <w:pStyle w:val="a3"/>
        <w:ind w:left="0" w:firstLine="720"/>
      </w:pPr>
      <w:r>
        <w:t>Однако не рекомендуется делать площадки для технического осмотра и ремонта автомобилей малыми (здесь требуется средняя и крупная вместимость).</w:t>
      </w:r>
    </w:p>
    <w:p w:rsidR="00767EA0" w:rsidRDefault="00767EA0" w:rsidP="00767EA0">
      <w:pPr>
        <w:pStyle w:val="a3"/>
        <w:ind w:left="0" w:firstLine="720"/>
      </w:pPr>
      <w:r>
        <w:t>Как правило, малыми не могут быть площадки отдыха при въезде в города (пригородные). Здесь скапливается много автомобилей, также как и у мест повышенного внимания (торговых точек, сервисных пунктов).</w:t>
      </w:r>
    </w:p>
    <w:p w:rsidR="00767EA0" w:rsidRDefault="00767EA0" w:rsidP="00767EA0">
      <w:pPr>
        <w:pStyle w:val="1"/>
        <w:numPr>
          <w:ilvl w:val="1"/>
          <w:numId w:val="1"/>
        </w:numPr>
        <w:tabs>
          <w:tab w:val="left" w:pos="1556"/>
        </w:tabs>
        <w:ind w:left="0"/>
        <w:jc w:val="left"/>
      </w:pPr>
      <w:r>
        <w:rPr>
          <w:spacing w:val="-4"/>
        </w:rPr>
        <w:t xml:space="preserve">ОБОРУДОВАНИЕ </w:t>
      </w:r>
      <w:r>
        <w:rPr>
          <w:spacing w:val="52"/>
        </w:rPr>
        <w:t xml:space="preserve"> </w:t>
      </w:r>
      <w:r>
        <w:rPr>
          <w:spacing w:val="-3"/>
        </w:rPr>
        <w:t xml:space="preserve">ПЛОЩАДОК  </w:t>
      </w:r>
      <w:r>
        <w:rPr>
          <w:spacing w:val="6"/>
        </w:rPr>
        <w:t xml:space="preserve"> </w:t>
      </w:r>
      <w:r>
        <w:rPr>
          <w:spacing w:val="-3"/>
        </w:rPr>
        <w:t>ОТДЫХА</w:t>
      </w:r>
    </w:p>
    <w:p w:rsidR="00767EA0" w:rsidRDefault="00767EA0" w:rsidP="00767EA0">
      <w:pPr>
        <w:pStyle w:val="a3"/>
        <w:ind w:left="0" w:firstLine="326"/>
      </w:pPr>
      <w:r>
        <w:rPr>
          <w:spacing w:val="-3"/>
        </w:rPr>
        <w:t xml:space="preserve">Оборудование </w:t>
      </w:r>
      <w:r>
        <w:t>площадок отдыха тесно связано с их предназначением и включает обширный перечень объектов. Приведем основные элементы</w:t>
      </w:r>
      <w:r>
        <w:rPr>
          <w:spacing w:val="40"/>
        </w:rPr>
        <w:t xml:space="preserve"> </w:t>
      </w:r>
      <w:r>
        <w:t>оборудования.</w:t>
      </w:r>
    </w:p>
    <w:p w:rsidR="00767EA0" w:rsidRDefault="00767EA0" w:rsidP="00767EA0">
      <w:pPr>
        <w:pStyle w:val="a3"/>
        <w:ind w:left="0" w:firstLine="552"/>
      </w:pPr>
      <w:r>
        <w:rPr>
          <w:b/>
          <w:i/>
        </w:rPr>
        <w:t xml:space="preserve">Павильоны </w:t>
      </w:r>
      <w:r>
        <w:t xml:space="preserve">обычно полузакрытого типа, в </w:t>
      </w:r>
      <w:r>
        <w:rPr>
          <w:spacing w:val="-5"/>
        </w:rPr>
        <w:t xml:space="preserve">отличие </w:t>
      </w:r>
      <w:r>
        <w:rPr>
          <w:spacing w:val="-3"/>
        </w:rPr>
        <w:t xml:space="preserve">от </w:t>
      </w:r>
      <w:r>
        <w:rPr>
          <w:spacing w:val="-5"/>
        </w:rPr>
        <w:t xml:space="preserve">автобусных </w:t>
      </w:r>
      <w:r>
        <w:rPr>
          <w:spacing w:val="-4"/>
        </w:rPr>
        <w:t xml:space="preserve">павильонов имеют специальное </w:t>
      </w:r>
      <w:r>
        <w:t xml:space="preserve">оборудование для приема пищи (столы и скамьи), иногда </w:t>
      </w:r>
      <w:r>
        <w:rPr>
          <w:spacing w:val="3"/>
        </w:rPr>
        <w:t xml:space="preserve">для </w:t>
      </w:r>
      <w:r>
        <w:t xml:space="preserve">ее </w:t>
      </w:r>
      <w:r>
        <w:rPr>
          <w:spacing w:val="3"/>
        </w:rPr>
        <w:t xml:space="preserve">приготовления </w:t>
      </w:r>
      <w:r>
        <w:t xml:space="preserve">и </w:t>
      </w:r>
      <w:r>
        <w:rPr>
          <w:spacing w:val="3"/>
        </w:rPr>
        <w:t xml:space="preserve">разогрева (камины, </w:t>
      </w:r>
      <w:r>
        <w:rPr>
          <w:spacing w:val="2"/>
        </w:rPr>
        <w:t xml:space="preserve">очаги, </w:t>
      </w:r>
      <w:r>
        <w:t xml:space="preserve">мангалы). Конструктивные требования и используемые материалы во </w:t>
      </w:r>
      <w:r>
        <w:rPr>
          <w:spacing w:val="-2"/>
        </w:rPr>
        <w:t xml:space="preserve">многом </w:t>
      </w:r>
      <w:r>
        <w:rPr>
          <w:spacing w:val="-3"/>
        </w:rPr>
        <w:t xml:space="preserve">аналогичны автобусным. </w:t>
      </w:r>
      <w:r>
        <w:t xml:space="preserve">Однако павильоны </w:t>
      </w:r>
      <w:r>
        <w:rPr>
          <w:spacing w:val="3"/>
        </w:rPr>
        <w:t xml:space="preserve">на </w:t>
      </w:r>
      <w:r>
        <w:t xml:space="preserve">площадках отдыха требуют создания наилучшей связи с </w:t>
      </w:r>
      <w:r>
        <w:rPr>
          <w:spacing w:val="2"/>
        </w:rPr>
        <w:t xml:space="preserve">природной </w:t>
      </w:r>
      <w:r>
        <w:t xml:space="preserve">средой, а </w:t>
      </w:r>
      <w:r>
        <w:rPr>
          <w:spacing w:val="2"/>
        </w:rPr>
        <w:t xml:space="preserve">также специфических </w:t>
      </w:r>
      <w:r>
        <w:t xml:space="preserve">условий в </w:t>
      </w:r>
      <w:r>
        <w:rPr>
          <w:spacing w:val="-4"/>
        </w:rPr>
        <w:t xml:space="preserve">интерьерах, располагающих </w:t>
      </w:r>
      <w:r>
        <w:t xml:space="preserve">к </w:t>
      </w:r>
      <w:r>
        <w:rPr>
          <w:spacing w:val="-4"/>
        </w:rPr>
        <w:t xml:space="preserve">отдыху. </w:t>
      </w:r>
      <w:r>
        <w:rPr>
          <w:spacing w:val="-3"/>
        </w:rPr>
        <w:t xml:space="preserve">Поэтому нежелательно использование </w:t>
      </w:r>
      <w:r>
        <w:t xml:space="preserve">в </w:t>
      </w:r>
      <w:r>
        <w:rPr>
          <w:spacing w:val="-3"/>
        </w:rPr>
        <w:t xml:space="preserve">интерьерах </w:t>
      </w:r>
      <w:r>
        <w:t xml:space="preserve">в </w:t>
      </w:r>
      <w:r>
        <w:rPr>
          <w:spacing w:val="-3"/>
        </w:rPr>
        <w:t xml:space="preserve">больших количествах </w:t>
      </w:r>
      <w:r>
        <w:rPr>
          <w:spacing w:val="-4"/>
        </w:rPr>
        <w:t xml:space="preserve">грубых фактур </w:t>
      </w:r>
      <w:r>
        <w:rPr>
          <w:spacing w:val="-3"/>
        </w:rPr>
        <w:t xml:space="preserve">бетона, </w:t>
      </w:r>
      <w:r>
        <w:rPr>
          <w:spacing w:val="-4"/>
        </w:rPr>
        <w:t xml:space="preserve">естественного </w:t>
      </w:r>
      <w:r>
        <w:rPr>
          <w:spacing w:val="-3"/>
        </w:rPr>
        <w:t xml:space="preserve">камня или открытых металлических конструкций. Рекомендуется дерево, </w:t>
      </w:r>
      <w:r>
        <w:rPr>
          <w:spacing w:val="-4"/>
        </w:rPr>
        <w:t xml:space="preserve">оштукатуренные </w:t>
      </w:r>
      <w:r>
        <w:rPr>
          <w:spacing w:val="-3"/>
        </w:rPr>
        <w:t xml:space="preserve">или </w:t>
      </w:r>
      <w:r>
        <w:rPr>
          <w:spacing w:val="-4"/>
        </w:rPr>
        <w:t xml:space="preserve">окрашенные </w:t>
      </w:r>
      <w:r>
        <w:rPr>
          <w:spacing w:val="-3"/>
        </w:rPr>
        <w:t xml:space="preserve">поверхности, сдержанное </w:t>
      </w:r>
      <w:r>
        <w:t>цветовое</w:t>
      </w:r>
      <w:r>
        <w:rPr>
          <w:spacing w:val="-16"/>
        </w:rPr>
        <w:t xml:space="preserve"> </w:t>
      </w:r>
      <w:r>
        <w:t>решение</w:t>
      </w:r>
    </w:p>
    <w:p w:rsidR="00767EA0" w:rsidRDefault="00767EA0" w:rsidP="00767EA0">
      <w:pPr>
        <w:pStyle w:val="a3"/>
        <w:ind w:left="0" w:firstLine="720"/>
      </w:pPr>
      <w:r>
        <w:rPr>
          <w:b/>
          <w:i/>
        </w:rPr>
        <w:t xml:space="preserve">Беседки </w:t>
      </w:r>
      <w:r>
        <w:t>— малая архитектурная форма с легкими ограждающими конструкциями, также предназначенная для укрытия от дождя, солнца, для отдыха и приема пищи. Беседка по своим размерам, стоимости, материалам приближается к павильонам открытого типа. Од- нако архитектуре беседок свойственна легкость и большая декоративность. В отличие от павильонов, имеющих ориентированные выходы (или открытые части) обычно в сторону дороги, беседки могут быть центричными в плане и иметь несколько выходов.</w:t>
      </w:r>
    </w:p>
    <w:p w:rsidR="00767EA0" w:rsidRDefault="00767EA0" w:rsidP="00767EA0">
      <w:pPr>
        <w:pStyle w:val="a3"/>
        <w:ind w:left="0" w:firstLine="715"/>
      </w:pPr>
      <w:r>
        <w:rPr>
          <w:b/>
          <w:i/>
          <w:spacing w:val="3"/>
        </w:rPr>
        <w:t xml:space="preserve">Навесы </w:t>
      </w:r>
      <w:r>
        <w:rPr>
          <w:i/>
        </w:rPr>
        <w:t xml:space="preserve">— </w:t>
      </w:r>
      <w:r>
        <w:rPr>
          <w:spacing w:val="3"/>
        </w:rPr>
        <w:t xml:space="preserve">легкие конструкции </w:t>
      </w:r>
      <w:r>
        <w:rPr>
          <w:spacing w:val="2"/>
        </w:rPr>
        <w:t xml:space="preserve">без ограждающих </w:t>
      </w:r>
      <w:r>
        <w:rPr>
          <w:spacing w:val="4"/>
        </w:rPr>
        <w:t xml:space="preserve">стенок </w:t>
      </w:r>
      <w:r>
        <w:rPr>
          <w:spacing w:val="5"/>
        </w:rPr>
        <w:t xml:space="preserve">(крыша </w:t>
      </w:r>
      <w:r>
        <w:rPr>
          <w:spacing w:val="4"/>
        </w:rPr>
        <w:t xml:space="preserve">на </w:t>
      </w:r>
      <w:r>
        <w:rPr>
          <w:spacing w:val="5"/>
        </w:rPr>
        <w:t xml:space="preserve">стойках) </w:t>
      </w:r>
      <w:r>
        <w:rPr>
          <w:spacing w:val="3"/>
        </w:rPr>
        <w:t xml:space="preserve">со </w:t>
      </w:r>
      <w:r>
        <w:rPr>
          <w:spacing w:val="5"/>
        </w:rPr>
        <w:t xml:space="preserve">скамьей </w:t>
      </w:r>
      <w:r>
        <w:rPr>
          <w:spacing w:val="4"/>
        </w:rPr>
        <w:t xml:space="preserve">для </w:t>
      </w:r>
      <w:r>
        <w:rPr>
          <w:spacing w:val="5"/>
        </w:rPr>
        <w:t xml:space="preserve">отдыха. Также </w:t>
      </w:r>
      <w:r>
        <w:t xml:space="preserve">может иметься небольшой столик. Наилучшие конструктивные </w:t>
      </w:r>
      <w:r>
        <w:rPr>
          <w:spacing w:val="-3"/>
        </w:rPr>
        <w:t>материалы</w:t>
      </w:r>
      <w:r>
        <w:rPr>
          <w:spacing w:val="-6"/>
        </w:rPr>
        <w:t xml:space="preserve"> </w:t>
      </w:r>
      <w:r>
        <w:t>—</w:t>
      </w:r>
      <w:r>
        <w:rPr>
          <w:spacing w:val="-5"/>
        </w:rPr>
        <w:t xml:space="preserve"> </w:t>
      </w:r>
      <w:r>
        <w:t>обычно</w:t>
      </w:r>
      <w:r>
        <w:rPr>
          <w:spacing w:val="-5"/>
        </w:rPr>
        <w:t xml:space="preserve"> </w:t>
      </w:r>
      <w:r>
        <w:t>дерево</w:t>
      </w:r>
      <w:r>
        <w:rPr>
          <w:spacing w:val="-5"/>
        </w:rPr>
        <w:t xml:space="preserve"> </w:t>
      </w:r>
      <w:r>
        <w:t>и</w:t>
      </w:r>
      <w:r>
        <w:rPr>
          <w:spacing w:val="-4"/>
        </w:rPr>
        <w:t xml:space="preserve"> </w:t>
      </w:r>
      <w:r>
        <w:rPr>
          <w:spacing w:val="-3"/>
        </w:rPr>
        <w:t>металл.</w:t>
      </w:r>
      <w:r>
        <w:rPr>
          <w:spacing w:val="-5"/>
        </w:rPr>
        <w:t xml:space="preserve"> </w:t>
      </w:r>
      <w:r>
        <w:t>Архитектурное</w:t>
      </w:r>
      <w:r>
        <w:rPr>
          <w:spacing w:val="-6"/>
        </w:rPr>
        <w:t xml:space="preserve"> </w:t>
      </w:r>
      <w:r>
        <w:t>решение</w:t>
      </w:r>
      <w:r>
        <w:rPr>
          <w:spacing w:val="-6"/>
        </w:rPr>
        <w:t xml:space="preserve"> </w:t>
      </w:r>
      <w:r>
        <w:t>навесов,</w:t>
      </w:r>
      <w:r>
        <w:rPr>
          <w:spacing w:val="-5"/>
        </w:rPr>
        <w:t xml:space="preserve"> </w:t>
      </w:r>
      <w:r>
        <w:t>так</w:t>
      </w:r>
      <w:r>
        <w:rPr>
          <w:spacing w:val="-4"/>
        </w:rPr>
        <w:t xml:space="preserve"> </w:t>
      </w:r>
      <w:r>
        <w:t>же</w:t>
      </w:r>
      <w:r>
        <w:rPr>
          <w:spacing w:val="-4"/>
        </w:rPr>
        <w:t xml:space="preserve"> </w:t>
      </w:r>
      <w:r>
        <w:t>как</w:t>
      </w:r>
      <w:r>
        <w:rPr>
          <w:spacing w:val="-4"/>
        </w:rPr>
        <w:t xml:space="preserve"> </w:t>
      </w:r>
      <w:r>
        <w:t>и</w:t>
      </w:r>
      <w:r>
        <w:rPr>
          <w:spacing w:val="-2"/>
        </w:rPr>
        <w:t xml:space="preserve"> </w:t>
      </w:r>
      <w:r>
        <w:t xml:space="preserve">беседок, может быть </w:t>
      </w:r>
      <w:r>
        <w:rPr>
          <w:spacing w:val="-3"/>
        </w:rPr>
        <w:t xml:space="preserve">вдохновлено образцами народного зодчества. Уместно </w:t>
      </w:r>
      <w:r>
        <w:t>использование местных строительных материалов и различных приемов декоративного</w:t>
      </w:r>
      <w:r>
        <w:rPr>
          <w:spacing w:val="-7"/>
        </w:rPr>
        <w:t xml:space="preserve"> </w:t>
      </w:r>
      <w:r>
        <w:t>убранства.</w:t>
      </w:r>
    </w:p>
    <w:p w:rsidR="00767EA0" w:rsidRDefault="00767EA0" w:rsidP="00767EA0">
      <w:pPr>
        <w:sectPr w:rsidR="00767EA0" w:rsidSect="00220AE8">
          <w:pgSz w:w="11910" w:h="16840"/>
          <w:pgMar w:top="1134" w:right="567" w:bottom="851" w:left="1701" w:header="720" w:footer="0" w:gutter="0"/>
          <w:cols w:space="720"/>
        </w:sectPr>
      </w:pPr>
    </w:p>
    <w:p w:rsidR="00767EA0" w:rsidRDefault="00767EA0" w:rsidP="00767EA0">
      <w:pPr>
        <w:pStyle w:val="a3"/>
        <w:ind w:left="0" w:firstLine="720"/>
      </w:pPr>
      <w:r>
        <w:rPr>
          <w:b/>
          <w:i/>
        </w:rPr>
        <w:lastRenderedPageBreak/>
        <w:t xml:space="preserve">Скамьи </w:t>
      </w:r>
      <w:r>
        <w:t>— всевозможные устройства для сидения — могут быть отдельно стоящими либо встроенными в павильоны, навесы, беседки, подпорные стенки, могут иметь спинки, подлокотники или устраиваться без них.</w:t>
      </w:r>
    </w:p>
    <w:p w:rsidR="00767EA0" w:rsidRDefault="00767EA0" w:rsidP="00767EA0">
      <w:pPr>
        <w:pStyle w:val="a3"/>
        <w:ind w:left="0" w:firstLine="720"/>
      </w:pPr>
      <w:r>
        <w:rPr>
          <w:spacing w:val="4"/>
        </w:rPr>
        <w:t xml:space="preserve">Поверхности, контактирующие </w:t>
      </w:r>
      <w:r>
        <w:t xml:space="preserve">с </w:t>
      </w:r>
      <w:r>
        <w:rPr>
          <w:spacing w:val="3"/>
        </w:rPr>
        <w:t xml:space="preserve">телом человека, должны быть </w:t>
      </w:r>
      <w:r>
        <w:rPr>
          <w:spacing w:val="4"/>
        </w:rPr>
        <w:t xml:space="preserve">гладкими. Конструктивные материалы различны, однако сиденья желательно </w:t>
      </w:r>
      <w:r>
        <w:rPr>
          <w:spacing w:val="3"/>
        </w:rPr>
        <w:t xml:space="preserve">делать </w:t>
      </w:r>
      <w:r>
        <w:rPr>
          <w:spacing w:val="2"/>
        </w:rPr>
        <w:t xml:space="preserve">из </w:t>
      </w:r>
      <w:r>
        <w:rPr>
          <w:spacing w:val="4"/>
        </w:rPr>
        <w:t xml:space="preserve">дерева. Оптимальная </w:t>
      </w:r>
      <w:r>
        <w:rPr>
          <w:spacing w:val="3"/>
        </w:rPr>
        <w:t xml:space="preserve">высота сидений 35—45 см, </w:t>
      </w:r>
      <w:r>
        <w:rPr>
          <w:spacing w:val="4"/>
        </w:rPr>
        <w:t xml:space="preserve">длина </w:t>
      </w:r>
      <w:r>
        <w:rPr>
          <w:spacing w:val="3"/>
        </w:rPr>
        <w:t xml:space="preserve">1,0—2,5 </w:t>
      </w:r>
      <w:r>
        <w:t xml:space="preserve">м. </w:t>
      </w:r>
      <w:r>
        <w:rPr>
          <w:spacing w:val="3"/>
        </w:rPr>
        <w:t xml:space="preserve">Для сидений можно </w:t>
      </w:r>
      <w:r>
        <w:rPr>
          <w:spacing w:val="4"/>
        </w:rPr>
        <w:t xml:space="preserve">использовать </w:t>
      </w:r>
      <w:r>
        <w:rPr>
          <w:spacing w:val="3"/>
        </w:rPr>
        <w:t xml:space="preserve">также </w:t>
      </w:r>
      <w:r>
        <w:rPr>
          <w:spacing w:val="4"/>
        </w:rPr>
        <w:t xml:space="preserve">чурбаки, закопанные </w:t>
      </w:r>
      <w:r>
        <w:t xml:space="preserve">в </w:t>
      </w:r>
      <w:r>
        <w:rPr>
          <w:spacing w:val="3"/>
        </w:rPr>
        <w:t>землю (диаметром 25—50</w:t>
      </w:r>
      <w:r>
        <w:rPr>
          <w:spacing w:val="55"/>
        </w:rPr>
        <w:t xml:space="preserve"> </w:t>
      </w:r>
      <w:r>
        <w:rPr>
          <w:spacing w:val="3"/>
        </w:rPr>
        <w:t>см).</w:t>
      </w:r>
    </w:p>
    <w:p w:rsidR="00767EA0" w:rsidRDefault="00767EA0" w:rsidP="00767EA0">
      <w:pPr>
        <w:pStyle w:val="a3"/>
        <w:ind w:left="0" w:firstLine="720"/>
      </w:pPr>
      <w:r>
        <w:rPr>
          <w:spacing w:val="3"/>
        </w:rPr>
        <w:t xml:space="preserve">Столы предназначены для приема </w:t>
      </w:r>
      <w:r>
        <w:rPr>
          <w:spacing w:val="4"/>
        </w:rPr>
        <w:t xml:space="preserve">пищи, </w:t>
      </w:r>
      <w:r>
        <w:rPr>
          <w:spacing w:val="3"/>
        </w:rPr>
        <w:t xml:space="preserve">осмотра карт </w:t>
      </w:r>
      <w:r>
        <w:t xml:space="preserve">и </w:t>
      </w:r>
      <w:r>
        <w:rPr>
          <w:spacing w:val="2"/>
        </w:rPr>
        <w:t xml:space="preserve">т. д. </w:t>
      </w:r>
      <w:r>
        <w:rPr>
          <w:spacing w:val="4"/>
        </w:rPr>
        <w:t xml:space="preserve">Высота столешницы </w:t>
      </w:r>
      <w:r>
        <w:t xml:space="preserve">от 50 </w:t>
      </w:r>
      <w:r>
        <w:rPr>
          <w:spacing w:val="2"/>
        </w:rPr>
        <w:t xml:space="preserve">до </w:t>
      </w:r>
      <w:r>
        <w:t xml:space="preserve">70 </w:t>
      </w:r>
      <w:r>
        <w:rPr>
          <w:spacing w:val="3"/>
        </w:rPr>
        <w:t xml:space="preserve">см. </w:t>
      </w:r>
      <w:r>
        <w:rPr>
          <w:spacing w:val="4"/>
        </w:rPr>
        <w:t xml:space="preserve">Поверхность столешницы </w:t>
      </w:r>
      <w:r>
        <w:rPr>
          <w:spacing w:val="3"/>
        </w:rPr>
        <w:t>гладкая. Материал</w:t>
      </w:r>
      <w:r>
        <w:rPr>
          <w:spacing w:val="10"/>
        </w:rPr>
        <w:t xml:space="preserve"> </w:t>
      </w:r>
      <w:r>
        <w:rPr>
          <w:spacing w:val="4"/>
        </w:rPr>
        <w:t>различный.</w:t>
      </w:r>
    </w:p>
    <w:p w:rsidR="00767EA0" w:rsidRDefault="00767EA0" w:rsidP="00767EA0">
      <w:pPr>
        <w:pStyle w:val="a3"/>
        <w:ind w:left="0" w:firstLine="715"/>
      </w:pPr>
      <w:r>
        <w:t>Общее требование к столам и скамьям с учетом характера их использования — прочность и долговечность.</w:t>
      </w:r>
    </w:p>
    <w:p w:rsidR="00767EA0" w:rsidRDefault="00767EA0" w:rsidP="00767EA0">
      <w:pPr>
        <w:pStyle w:val="a3"/>
        <w:ind w:left="0" w:firstLine="715"/>
      </w:pPr>
      <w:r>
        <w:rPr>
          <w:b/>
          <w:i/>
        </w:rPr>
        <w:t xml:space="preserve">Источники воды </w:t>
      </w:r>
      <w:r>
        <w:t>могут быть естественными (ручей, родник, ключ) и специально устроенными (колодцы, водоразборные колонки). Во всех случаях естественные источники предпочтительнее, так как требуют относительно меньше трудозатрат на содержание. К ручьям или родникам организуются мощеные подходы. Организуется каптаж с устройством подпорных стенок, трубок, лотков, небольших бассейнов. Над родником или ручьем в месте организуемого водозабора можно устроить навес, рядом установить беседку или отдельно стоящую скамью.</w:t>
      </w:r>
    </w:p>
    <w:p w:rsidR="00767EA0" w:rsidRDefault="00767EA0" w:rsidP="00767EA0">
      <w:pPr>
        <w:pStyle w:val="a3"/>
        <w:ind w:left="0" w:firstLine="715"/>
      </w:pPr>
      <w:r>
        <w:t>При проектировании оформления желательно учитывать характерные для данной местности приемы.</w:t>
      </w:r>
    </w:p>
    <w:p w:rsidR="00767EA0" w:rsidRDefault="00767EA0" w:rsidP="00767EA0">
      <w:pPr>
        <w:pStyle w:val="a3"/>
        <w:ind w:left="0" w:firstLine="715"/>
      </w:pPr>
      <w:r>
        <w:t xml:space="preserve">Водоразборные колонки обычно устраиваются в виде </w:t>
      </w:r>
      <w:r>
        <w:rPr>
          <w:spacing w:val="-4"/>
        </w:rPr>
        <w:t xml:space="preserve">специальных </w:t>
      </w:r>
      <w:r>
        <w:rPr>
          <w:spacing w:val="-3"/>
        </w:rPr>
        <w:t xml:space="preserve">ручных насосов. Такие насосы </w:t>
      </w:r>
      <w:r>
        <w:t xml:space="preserve">относительно просты в эксплуатации, однако часто выходят из </w:t>
      </w:r>
      <w:r>
        <w:rPr>
          <w:spacing w:val="-4"/>
        </w:rPr>
        <w:t>строя.</w:t>
      </w:r>
      <w:r>
        <w:rPr>
          <w:spacing w:val="52"/>
        </w:rPr>
        <w:t xml:space="preserve"> </w:t>
      </w:r>
      <w:r>
        <w:rPr>
          <w:spacing w:val="-4"/>
        </w:rPr>
        <w:t xml:space="preserve">Внешний </w:t>
      </w:r>
      <w:r>
        <w:rPr>
          <w:spacing w:val="-3"/>
        </w:rPr>
        <w:t xml:space="preserve">вид насоса </w:t>
      </w:r>
      <w:r>
        <w:rPr>
          <w:spacing w:val="-4"/>
        </w:rPr>
        <w:t xml:space="preserve">малоэстетичен, </w:t>
      </w:r>
      <w:r>
        <w:rPr>
          <w:spacing w:val="-3"/>
        </w:rPr>
        <w:t xml:space="preserve">поэтому </w:t>
      </w:r>
      <w:r>
        <w:rPr>
          <w:spacing w:val="-4"/>
        </w:rPr>
        <w:t xml:space="preserve">рекомендуется </w:t>
      </w:r>
      <w:r>
        <w:rPr>
          <w:spacing w:val="-5"/>
        </w:rPr>
        <w:t xml:space="preserve">устройство легкой ограждающей конструкции </w:t>
      </w:r>
      <w:r>
        <w:t>навеса над</w:t>
      </w:r>
      <w:r>
        <w:rPr>
          <w:spacing w:val="-2"/>
        </w:rPr>
        <w:t xml:space="preserve"> </w:t>
      </w:r>
      <w:r>
        <w:t>ним.</w:t>
      </w:r>
    </w:p>
    <w:p w:rsidR="00767EA0" w:rsidRDefault="00767EA0" w:rsidP="00767EA0">
      <w:pPr>
        <w:pStyle w:val="a3"/>
        <w:ind w:left="0" w:firstLine="720"/>
      </w:pPr>
      <w:r>
        <w:t>Колодцы сверху оформляют в виде небольших деревянных, бетонных или каменных сооружений. Поскольку колодцы являются традиционным объектом национальной архитектуры, желательно использовать эти традиции в их решении («аисты», «ворота»,</w:t>
      </w:r>
    </w:p>
    <w:p w:rsidR="00767EA0" w:rsidRDefault="00767EA0" w:rsidP="00767EA0">
      <w:pPr>
        <w:pStyle w:val="a3"/>
        <w:ind w:left="0"/>
      </w:pPr>
      <w:r>
        <w:t>«срубы» и др.). В связи с санитарными требованиями нежелательно устройство колодцев на загородных площадках отдыха, если рядом нет постоянных зон автосервиса. Во всех случаях обязательно устройство плотно закрываемых крышек над устьем.</w:t>
      </w:r>
    </w:p>
    <w:p w:rsidR="00767EA0" w:rsidRDefault="00767EA0" w:rsidP="00767EA0">
      <w:pPr>
        <w:pStyle w:val="a3"/>
        <w:tabs>
          <w:tab w:val="left" w:pos="9204"/>
        </w:tabs>
        <w:ind w:left="0" w:firstLine="720"/>
        <w:jc w:val="right"/>
      </w:pPr>
      <w:r>
        <w:rPr>
          <w:b/>
          <w:i/>
          <w:spacing w:val="8"/>
        </w:rPr>
        <w:t xml:space="preserve">Оборудование </w:t>
      </w:r>
      <w:r>
        <w:rPr>
          <w:b/>
          <w:i/>
          <w:spacing w:val="5"/>
        </w:rPr>
        <w:t xml:space="preserve">для </w:t>
      </w:r>
      <w:r>
        <w:rPr>
          <w:b/>
          <w:i/>
          <w:spacing w:val="7"/>
        </w:rPr>
        <w:t xml:space="preserve">разогрева </w:t>
      </w:r>
      <w:r>
        <w:rPr>
          <w:b/>
          <w:i/>
        </w:rPr>
        <w:t xml:space="preserve">и </w:t>
      </w:r>
      <w:r>
        <w:rPr>
          <w:b/>
          <w:i/>
          <w:spacing w:val="7"/>
        </w:rPr>
        <w:t xml:space="preserve">приготовления </w:t>
      </w:r>
      <w:r>
        <w:rPr>
          <w:b/>
          <w:i/>
          <w:spacing w:val="6"/>
        </w:rPr>
        <w:t xml:space="preserve">пищи </w:t>
      </w:r>
      <w:r>
        <w:t>на</w:t>
      </w:r>
      <w:r>
        <w:rPr>
          <w:spacing w:val="21"/>
        </w:rPr>
        <w:t xml:space="preserve"> </w:t>
      </w:r>
      <w:r>
        <w:rPr>
          <w:spacing w:val="-3"/>
        </w:rPr>
        <w:t>площадках</w:t>
      </w:r>
      <w:r>
        <w:rPr>
          <w:spacing w:val="8"/>
        </w:rPr>
        <w:t xml:space="preserve"> </w:t>
      </w:r>
      <w:r>
        <w:t xml:space="preserve">отдыха </w:t>
      </w:r>
      <w:r>
        <w:rPr>
          <w:spacing w:val="-3"/>
        </w:rPr>
        <w:t xml:space="preserve">включает </w:t>
      </w:r>
      <w:r>
        <w:t xml:space="preserve">места для </w:t>
      </w:r>
      <w:r>
        <w:rPr>
          <w:spacing w:val="-3"/>
        </w:rPr>
        <w:t xml:space="preserve">костров, очаги, </w:t>
      </w:r>
      <w:r>
        <w:t xml:space="preserve">мангалы, камины. </w:t>
      </w:r>
      <w:r>
        <w:rPr>
          <w:spacing w:val="2"/>
        </w:rPr>
        <w:t>Кострища</w:t>
      </w:r>
      <w:r>
        <w:rPr>
          <w:spacing w:val="51"/>
        </w:rPr>
        <w:t xml:space="preserve"> </w:t>
      </w:r>
      <w:r>
        <w:t>можно</w:t>
      </w:r>
      <w:r>
        <w:rPr>
          <w:spacing w:val="56"/>
        </w:rPr>
        <w:t xml:space="preserve"> </w:t>
      </w:r>
      <w:r>
        <w:rPr>
          <w:spacing w:val="2"/>
        </w:rPr>
        <w:t>встретить</w:t>
      </w:r>
      <w:r>
        <w:t xml:space="preserve"> практически</w:t>
      </w:r>
      <w:r>
        <w:rPr>
          <w:spacing w:val="38"/>
        </w:rPr>
        <w:t xml:space="preserve"> </w:t>
      </w:r>
      <w:r>
        <w:t>на</w:t>
      </w:r>
      <w:r>
        <w:rPr>
          <w:spacing w:val="36"/>
        </w:rPr>
        <w:t xml:space="preserve"> </w:t>
      </w:r>
      <w:r>
        <w:t>любой</w:t>
      </w:r>
      <w:r>
        <w:rPr>
          <w:spacing w:val="35"/>
        </w:rPr>
        <w:t xml:space="preserve"> </w:t>
      </w:r>
      <w:r>
        <w:t>стихийно</w:t>
      </w:r>
      <w:r>
        <w:rPr>
          <w:spacing w:val="36"/>
        </w:rPr>
        <w:t xml:space="preserve"> </w:t>
      </w:r>
      <w:r>
        <w:t>устроенной</w:t>
      </w:r>
      <w:r>
        <w:rPr>
          <w:spacing w:val="35"/>
        </w:rPr>
        <w:t xml:space="preserve"> </w:t>
      </w:r>
      <w:r>
        <w:t>или</w:t>
      </w:r>
      <w:r>
        <w:rPr>
          <w:spacing w:val="35"/>
        </w:rPr>
        <w:t xml:space="preserve"> </w:t>
      </w:r>
      <w:r>
        <w:t>мало</w:t>
      </w:r>
      <w:r>
        <w:rPr>
          <w:spacing w:val="37"/>
        </w:rPr>
        <w:t xml:space="preserve"> </w:t>
      </w:r>
      <w:r>
        <w:t>оборудованной</w:t>
      </w:r>
      <w:r>
        <w:rPr>
          <w:spacing w:val="33"/>
        </w:rPr>
        <w:t xml:space="preserve"> </w:t>
      </w:r>
      <w:r>
        <w:rPr>
          <w:spacing w:val="-3"/>
        </w:rPr>
        <w:t>площадке</w:t>
      </w:r>
      <w:r>
        <w:rPr>
          <w:spacing w:val="31"/>
        </w:rPr>
        <w:t xml:space="preserve"> </w:t>
      </w:r>
      <w:r>
        <w:rPr>
          <w:spacing w:val="-3"/>
        </w:rPr>
        <w:t>отдыха.</w:t>
      </w:r>
      <w:r>
        <w:t xml:space="preserve"> </w:t>
      </w:r>
      <w:r>
        <w:rPr>
          <w:spacing w:val="-3"/>
        </w:rPr>
        <w:t xml:space="preserve">Несмотря </w:t>
      </w:r>
      <w:r>
        <w:t xml:space="preserve">на </w:t>
      </w:r>
      <w:r>
        <w:rPr>
          <w:spacing w:val="-3"/>
        </w:rPr>
        <w:t xml:space="preserve">наличие технических </w:t>
      </w:r>
      <w:r>
        <w:rPr>
          <w:spacing w:val="-4"/>
        </w:rPr>
        <w:t>приспособлений, портативных</w:t>
      </w:r>
      <w:r>
        <w:rPr>
          <w:spacing w:val="45"/>
        </w:rPr>
        <w:t xml:space="preserve"> </w:t>
      </w:r>
      <w:r>
        <w:rPr>
          <w:spacing w:val="-3"/>
        </w:rPr>
        <w:t>печей,</w:t>
      </w:r>
      <w:r>
        <w:rPr>
          <w:spacing w:val="6"/>
        </w:rPr>
        <w:t xml:space="preserve"> </w:t>
      </w:r>
      <w:r>
        <w:rPr>
          <w:spacing w:val="-4"/>
        </w:rPr>
        <w:t>водители</w:t>
      </w:r>
      <w:r>
        <w:t xml:space="preserve"> </w:t>
      </w:r>
      <w:r>
        <w:rPr>
          <w:spacing w:val="-4"/>
        </w:rPr>
        <w:t>практически</w:t>
      </w:r>
      <w:r>
        <w:rPr>
          <w:spacing w:val="10"/>
        </w:rPr>
        <w:t xml:space="preserve"> </w:t>
      </w:r>
      <w:r>
        <w:t>на</w:t>
      </w:r>
      <w:r>
        <w:rPr>
          <w:spacing w:val="10"/>
        </w:rPr>
        <w:t xml:space="preserve"> </w:t>
      </w:r>
      <w:r>
        <w:t>каждой</w:t>
      </w:r>
      <w:r>
        <w:rPr>
          <w:spacing w:val="11"/>
        </w:rPr>
        <w:t xml:space="preserve"> </w:t>
      </w:r>
      <w:r>
        <w:t>площадке</w:t>
      </w:r>
      <w:r>
        <w:rPr>
          <w:spacing w:val="12"/>
        </w:rPr>
        <w:t xml:space="preserve"> </w:t>
      </w:r>
      <w:r>
        <w:t>отдыха</w:t>
      </w:r>
      <w:r>
        <w:rPr>
          <w:spacing w:val="11"/>
        </w:rPr>
        <w:t xml:space="preserve"> </w:t>
      </w:r>
      <w:r>
        <w:t>у</w:t>
      </w:r>
      <w:r>
        <w:rPr>
          <w:spacing w:val="9"/>
        </w:rPr>
        <w:t xml:space="preserve"> </w:t>
      </w:r>
      <w:r>
        <w:t>дороги</w:t>
      </w:r>
      <w:r>
        <w:rPr>
          <w:spacing w:val="11"/>
        </w:rPr>
        <w:t xml:space="preserve"> </w:t>
      </w:r>
      <w:r>
        <w:t>разжигают</w:t>
      </w:r>
      <w:r>
        <w:rPr>
          <w:spacing w:val="11"/>
        </w:rPr>
        <w:t xml:space="preserve"> </w:t>
      </w:r>
      <w:r>
        <w:t>костры.</w:t>
      </w:r>
      <w:r>
        <w:rPr>
          <w:spacing w:val="13"/>
        </w:rPr>
        <w:t xml:space="preserve"> </w:t>
      </w:r>
      <w:r>
        <w:rPr>
          <w:spacing w:val="-4"/>
        </w:rPr>
        <w:t>Такие</w:t>
      </w:r>
      <w:r>
        <w:rPr>
          <w:spacing w:val="12"/>
        </w:rPr>
        <w:t xml:space="preserve"> </w:t>
      </w:r>
      <w:r>
        <w:rPr>
          <w:spacing w:val="-4"/>
        </w:rPr>
        <w:t>«дикие»</w:t>
      </w:r>
      <w:r>
        <w:t xml:space="preserve"> </w:t>
      </w:r>
      <w:r>
        <w:rPr>
          <w:spacing w:val="-4"/>
        </w:rPr>
        <w:t xml:space="preserve">кострища </w:t>
      </w:r>
      <w:r>
        <w:rPr>
          <w:spacing w:val="-5"/>
        </w:rPr>
        <w:t xml:space="preserve">малоэстетичны </w:t>
      </w:r>
      <w:r>
        <w:t xml:space="preserve">и </w:t>
      </w:r>
      <w:r>
        <w:rPr>
          <w:spacing w:val="-5"/>
        </w:rPr>
        <w:t xml:space="preserve">имеют </w:t>
      </w:r>
      <w:r>
        <w:rPr>
          <w:spacing w:val="-4"/>
        </w:rPr>
        <w:t xml:space="preserve">повышенную </w:t>
      </w:r>
      <w:r>
        <w:rPr>
          <w:spacing w:val="-5"/>
        </w:rPr>
        <w:t xml:space="preserve">пожарную </w:t>
      </w:r>
      <w:r>
        <w:rPr>
          <w:spacing w:val="-4"/>
        </w:rPr>
        <w:t>опасность.</w:t>
      </w:r>
      <w:r>
        <w:rPr>
          <w:spacing w:val="16"/>
        </w:rPr>
        <w:t xml:space="preserve"> </w:t>
      </w:r>
      <w:r>
        <w:rPr>
          <w:spacing w:val="-4"/>
        </w:rPr>
        <w:t>Поэтому</w:t>
      </w:r>
      <w:r>
        <w:rPr>
          <w:spacing w:val="5"/>
        </w:rPr>
        <w:t xml:space="preserve"> </w:t>
      </w:r>
      <w:r>
        <w:rPr>
          <w:spacing w:val="-5"/>
        </w:rPr>
        <w:t xml:space="preserve">минимальной </w:t>
      </w:r>
      <w:r>
        <w:rPr>
          <w:spacing w:val="-4"/>
        </w:rPr>
        <w:t xml:space="preserve">формой </w:t>
      </w:r>
      <w:r>
        <w:t>организации является устройство оборудованного</w:t>
      </w:r>
      <w:r>
        <w:rPr>
          <w:spacing w:val="-7"/>
        </w:rPr>
        <w:t xml:space="preserve"> </w:t>
      </w:r>
      <w:r>
        <w:t>кострища.</w:t>
      </w:r>
      <w:r>
        <w:rPr>
          <w:spacing w:val="49"/>
        </w:rPr>
        <w:t xml:space="preserve"> </w:t>
      </w:r>
      <w:r>
        <w:t>Обычно</w:t>
      </w:r>
      <w:r>
        <w:tab/>
        <w:t>это каменная или бетонная отмостка в виде кольца внутренним диаметром</w:t>
      </w:r>
      <w:r>
        <w:rPr>
          <w:spacing w:val="53"/>
        </w:rPr>
        <w:t xml:space="preserve"> </w:t>
      </w:r>
      <w:r>
        <w:t>50—70</w:t>
      </w:r>
      <w:r>
        <w:rPr>
          <w:spacing w:val="54"/>
        </w:rPr>
        <w:t xml:space="preserve"> </w:t>
      </w:r>
      <w:r>
        <w:t>и наружным</w:t>
      </w:r>
      <w:r>
        <w:rPr>
          <w:spacing w:val="24"/>
        </w:rPr>
        <w:t xml:space="preserve"> </w:t>
      </w:r>
      <w:r>
        <w:t>150—</w:t>
      </w:r>
      <w:r>
        <w:rPr>
          <w:spacing w:val="22"/>
        </w:rPr>
        <w:t xml:space="preserve"> </w:t>
      </w:r>
      <w:r>
        <w:t>200</w:t>
      </w:r>
      <w:r>
        <w:rPr>
          <w:spacing w:val="15"/>
        </w:rPr>
        <w:t xml:space="preserve"> </w:t>
      </w:r>
      <w:r>
        <w:rPr>
          <w:spacing w:val="-3"/>
        </w:rPr>
        <w:t>см.</w:t>
      </w:r>
      <w:r>
        <w:rPr>
          <w:spacing w:val="15"/>
        </w:rPr>
        <w:t xml:space="preserve"> </w:t>
      </w:r>
      <w:r>
        <w:rPr>
          <w:spacing w:val="-3"/>
        </w:rPr>
        <w:t>Можно</w:t>
      </w:r>
      <w:r>
        <w:rPr>
          <w:spacing w:val="15"/>
        </w:rPr>
        <w:t xml:space="preserve"> </w:t>
      </w:r>
      <w:r>
        <w:rPr>
          <w:spacing w:val="-3"/>
        </w:rPr>
        <w:t>также</w:t>
      </w:r>
      <w:r>
        <w:rPr>
          <w:spacing w:val="14"/>
        </w:rPr>
        <w:t xml:space="preserve"> </w:t>
      </w:r>
      <w:r>
        <w:rPr>
          <w:spacing w:val="-4"/>
        </w:rPr>
        <w:t>использовать</w:t>
      </w:r>
      <w:r>
        <w:rPr>
          <w:spacing w:val="16"/>
        </w:rPr>
        <w:t xml:space="preserve"> </w:t>
      </w:r>
      <w:r>
        <w:rPr>
          <w:spacing w:val="-3"/>
        </w:rPr>
        <w:t>готовые</w:t>
      </w:r>
      <w:r>
        <w:rPr>
          <w:spacing w:val="12"/>
        </w:rPr>
        <w:t xml:space="preserve"> </w:t>
      </w:r>
      <w:r>
        <w:rPr>
          <w:spacing w:val="-3"/>
        </w:rPr>
        <w:t>изделия</w:t>
      </w:r>
      <w:r>
        <w:rPr>
          <w:spacing w:val="13"/>
        </w:rPr>
        <w:t xml:space="preserve"> </w:t>
      </w:r>
      <w:r>
        <w:t>в</w:t>
      </w:r>
      <w:r>
        <w:rPr>
          <w:spacing w:val="14"/>
        </w:rPr>
        <w:t xml:space="preserve"> </w:t>
      </w:r>
      <w:r>
        <w:t>виде</w:t>
      </w:r>
      <w:r>
        <w:rPr>
          <w:spacing w:val="14"/>
        </w:rPr>
        <w:t xml:space="preserve"> </w:t>
      </w:r>
      <w:r>
        <w:rPr>
          <w:spacing w:val="-5"/>
        </w:rPr>
        <w:t>бетонных</w:t>
      </w:r>
      <w:r>
        <w:rPr>
          <w:spacing w:val="16"/>
        </w:rPr>
        <w:t xml:space="preserve"> </w:t>
      </w:r>
      <w:r>
        <w:rPr>
          <w:spacing w:val="-3"/>
        </w:rPr>
        <w:t>или</w:t>
      </w:r>
      <w:r>
        <w:t xml:space="preserve"> </w:t>
      </w:r>
      <w:r>
        <w:rPr>
          <w:spacing w:val="-5"/>
        </w:rPr>
        <w:t xml:space="preserve">металлических </w:t>
      </w:r>
      <w:r>
        <w:rPr>
          <w:spacing w:val="-4"/>
        </w:rPr>
        <w:t>колец</w:t>
      </w:r>
      <w:r>
        <w:rPr>
          <w:spacing w:val="52"/>
        </w:rPr>
        <w:t xml:space="preserve"> </w:t>
      </w:r>
      <w:r>
        <w:rPr>
          <w:spacing w:val="-5"/>
        </w:rPr>
        <w:t xml:space="preserve">небольшой </w:t>
      </w:r>
      <w:r>
        <w:rPr>
          <w:spacing w:val="-4"/>
        </w:rPr>
        <w:t>высоты.</w:t>
      </w:r>
      <w:r>
        <w:rPr>
          <w:spacing w:val="52"/>
        </w:rPr>
        <w:t xml:space="preserve"> </w:t>
      </w:r>
      <w:r>
        <w:rPr>
          <w:spacing w:val="6"/>
        </w:rPr>
        <w:t>Простейшее</w:t>
      </w:r>
      <w:r>
        <w:rPr>
          <w:spacing w:val="72"/>
        </w:rPr>
        <w:t xml:space="preserve"> </w:t>
      </w:r>
      <w:r>
        <w:rPr>
          <w:spacing w:val="6"/>
        </w:rPr>
        <w:t>приспособление</w:t>
      </w:r>
      <w:r>
        <w:rPr>
          <w:spacing w:val="72"/>
        </w:rPr>
        <w:t xml:space="preserve"> </w:t>
      </w:r>
      <w:r>
        <w:rPr>
          <w:spacing w:val="2"/>
        </w:rPr>
        <w:t>из</w:t>
      </w:r>
      <w:r>
        <w:rPr>
          <w:spacing w:val="44"/>
        </w:rPr>
        <w:t xml:space="preserve"> </w:t>
      </w:r>
      <w:r>
        <w:rPr>
          <w:spacing w:val="5"/>
        </w:rPr>
        <w:t>круглой</w:t>
      </w:r>
    </w:p>
    <w:p w:rsidR="00767EA0" w:rsidRDefault="00767EA0" w:rsidP="00767EA0">
      <w:pPr>
        <w:pStyle w:val="a3"/>
        <w:ind w:left="0"/>
      </w:pPr>
      <w:r>
        <w:t>арматурной стали над кострищем образует очаг.</w:t>
      </w:r>
    </w:p>
    <w:p w:rsidR="00767EA0" w:rsidRDefault="00767EA0" w:rsidP="00767EA0">
      <w:pPr>
        <w:pStyle w:val="a3"/>
        <w:ind w:left="0" w:firstLine="720"/>
      </w:pPr>
      <w:r>
        <w:t xml:space="preserve">Иногда очаги устраивают в виде специальной каменной (бетонной) формы с металлической решеткой сверху и местом для углей </w:t>
      </w:r>
      <w:r>
        <w:rPr>
          <w:spacing w:val="4"/>
        </w:rPr>
        <w:t xml:space="preserve">снизу. </w:t>
      </w:r>
      <w:r>
        <w:rPr>
          <w:spacing w:val="5"/>
        </w:rPr>
        <w:t xml:space="preserve">Камины </w:t>
      </w:r>
      <w:r>
        <w:t xml:space="preserve">и </w:t>
      </w:r>
      <w:r>
        <w:rPr>
          <w:spacing w:val="5"/>
        </w:rPr>
        <w:t xml:space="preserve">мангалы устраивают, </w:t>
      </w:r>
      <w:r>
        <w:rPr>
          <w:spacing w:val="4"/>
        </w:rPr>
        <w:t xml:space="preserve">как </w:t>
      </w:r>
      <w:r>
        <w:rPr>
          <w:spacing w:val="5"/>
        </w:rPr>
        <w:t xml:space="preserve">правило, </w:t>
      </w:r>
      <w:r>
        <w:t xml:space="preserve">в </w:t>
      </w:r>
      <w:r>
        <w:rPr>
          <w:spacing w:val="-3"/>
        </w:rPr>
        <w:t xml:space="preserve">павильонах </w:t>
      </w:r>
      <w:r>
        <w:t xml:space="preserve">для </w:t>
      </w:r>
      <w:r>
        <w:rPr>
          <w:spacing w:val="-3"/>
        </w:rPr>
        <w:t xml:space="preserve">отдыха. </w:t>
      </w:r>
      <w:r>
        <w:t xml:space="preserve">Они требуют </w:t>
      </w:r>
      <w:r>
        <w:rPr>
          <w:spacing w:val="-4"/>
        </w:rPr>
        <w:t xml:space="preserve">уже  </w:t>
      </w:r>
      <w:r>
        <w:rPr>
          <w:spacing w:val="-3"/>
        </w:rPr>
        <w:t xml:space="preserve">дымоотводной </w:t>
      </w:r>
      <w:r>
        <w:t>трубы и дымовых отражателей над</w:t>
      </w:r>
      <w:r>
        <w:rPr>
          <w:spacing w:val="9"/>
        </w:rPr>
        <w:t xml:space="preserve"> </w:t>
      </w:r>
      <w:r>
        <w:t>очагом.</w:t>
      </w:r>
    </w:p>
    <w:p w:rsidR="00767EA0" w:rsidRDefault="00767EA0" w:rsidP="00767EA0">
      <w:pPr>
        <w:pStyle w:val="a3"/>
        <w:ind w:left="0" w:firstLine="720"/>
      </w:pPr>
      <w:r>
        <w:rPr>
          <w:b/>
          <w:i/>
        </w:rPr>
        <w:t xml:space="preserve">Туалеты </w:t>
      </w:r>
      <w:r>
        <w:t xml:space="preserve">обязательны для площадок как </w:t>
      </w:r>
      <w:r>
        <w:rPr>
          <w:spacing w:val="2"/>
        </w:rPr>
        <w:t xml:space="preserve">кратковременного, </w:t>
      </w:r>
      <w:r>
        <w:t xml:space="preserve">так и </w:t>
      </w:r>
      <w:r>
        <w:rPr>
          <w:spacing w:val="2"/>
        </w:rPr>
        <w:t xml:space="preserve">длительного </w:t>
      </w:r>
      <w:r>
        <w:t xml:space="preserve">отдыха. На практике это </w:t>
      </w:r>
      <w:r>
        <w:rPr>
          <w:spacing w:val="-4"/>
        </w:rPr>
        <w:t xml:space="preserve">простейшее </w:t>
      </w:r>
      <w:r>
        <w:rPr>
          <w:spacing w:val="-3"/>
        </w:rPr>
        <w:t xml:space="preserve">сооружение </w:t>
      </w:r>
      <w:r>
        <w:rPr>
          <w:spacing w:val="-4"/>
        </w:rPr>
        <w:t xml:space="preserve">выгребного </w:t>
      </w:r>
      <w:r>
        <w:rPr>
          <w:spacing w:val="-3"/>
        </w:rPr>
        <w:t xml:space="preserve">типа, </w:t>
      </w:r>
      <w:r>
        <w:rPr>
          <w:spacing w:val="-4"/>
        </w:rPr>
        <w:t xml:space="preserve">требующее </w:t>
      </w:r>
      <w:r>
        <w:t xml:space="preserve">хорошего ухода. Рекомендуется для малых площадок туалет </w:t>
      </w:r>
      <w:r>
        <w:rPr>
          <w:spacing w:val="2"/>
        </w:rPr>
        <w:t xml:space="preserve">на </w:t>
      </w:r>
      <w:r>
        <w:t xml:space="preserve">1 </w:t>
      </w:r>
      <w:r>
        <w:rPr>
          <w:spacing w:val="3"/>
        </w:rPr>
        <w:t xml:space="preserve">очко, </w:t>
      </w:r>
      <w:r>
        <w:rPr>
          <w:spacing w:val="2"/>
        </w:rPr>
        <w:t xml:space="preserve">для средних </w:t>
      </w:r>
      <w:r>
        <w:t xml:space="preserve">— </w:t>
      </w:r>
      <w:r>
        <w:rPr>
          <w:spacing w:val="2"/>
        </w:rPr>
        <w:t xml:space="preserve">на </w:t>
      </w:r>
      <w:r>
        <w:t xml:space="preserve">2 </w:t>
      </w:r>
      <w:r>
        <w:rPr>
          <w:spacing w:val="3"/>
        </w:rPr>
        <w:t>очка,</w:t>
      </w:r>
      <w:r>
        <w:rPr>
          <w:spacing w:val="66"/>
        </w:rPr>
        <w:t xml:space="preserve"> </w:t>
      </w:r>
      <w:r>
        <w:rPr>
          <w:spacing w:val="3"/>
        </w:rPr>
        <w:t xml:space="preserve">для </w:t>
      </w:r>
      <w:r>
        <w:rPr>
          <w:spacing w:val="2"/>
        </w:rPr>
        <w:t xml:space="preserve">крупных </w:t>
      </w:r>
      <w:r>
        <w:t xml:space="preserve">— 2 туалета </w:t>
      </w:r>
      <w:r>
        <w:rPr>
          <w:spacing w:val="2"/>
        </w:rPr>
        <w:t xml:space="preserve">на </w:t>
      </w:r>
      <w:r>
        <w:t>2 очка</w:t>
      </w:r>
      <w:r>
        <w:rPr>
          <w:spacing w:val="40"/>
        </w:rPr>
        <w:t xml:space="preserve"> </w:t>
      </w:r>
      <w:r>
        <w:rPr>
          <w:spacing w:val="2"/>
        </w:rPr>
        <w:t>каждый.</w:t>
      </w:r>
    </w:p>
    <w:p w:rsidR="00767EA0" w:rsidRDefault="00767EA0" w:rsidP="00767EA0">
      <w:pPr>
        <w:pStyle w:val="a3"/>
        <w:ind w:left="0" w:firstLine="710"/>
      </w:pPr>
      <w:r>
        <w:rPr>
          <w:b/>
          <w:i/>
        </w:rPr>
        <w:t xml:space="preserve">Мусоросборники </w:t>
      </w:r>
      <w:r>
        <w:t>должны подразделяться на урны, контейнеры для мусора и контейнеры для технических отходов. Урны изготавливают из бетона и металла, ориентиро-</w:t>
      </w:r>
    </w:p>
    <w:p w:rsidR="00767EA0" w:rsidRDefault="00767EA0" w:rsidP="00767EA0">
      <w:pPr>
        <w:sectPr w:rsidR="00767EA0" w:rsidSect="00220AE8">
          <w:pgSz w:w="11910" w:h="16840"/>
          <w:pgMar w:top="1134" w:right="567" w:bottom="851" w:left="1701" w:header="720" w:footer="0" w:gutter="0"/>
          <w:cols w:space="720"/>
        </w:sectPr>
      </w:pPr>
    </w:p>
    <w:p w:rsidR="00767EA0" w:rsidRDefault="00767EA0" w:rsidP="00767EA0">
      <w:pPr>
        <w:pStyle w:val="a3"/>
        <w:ind w:left="0"/>
      </w:pPr>
      <w:r>
        <w:lastRenderedPageBreak/>
        <w:t>вочные размеры 30X30X60 см. Необходима удобная организация очистки мусора, скапливающегося в урне. Для этого урны делают либо опрокидывающимися (на шарнирах), либо с извлекаемым легким ведром. В первом случае урну устанавливают на специальных стойках (стойке), во втором — ведро ставят в прочно стоящий кожух (изготавливаемый для тяжести из бетона либо закрепленный на месте). Рекомендуется яркая окраска, чтобы урну при необходимости можно было легко найти.</w:t>
      </w:r>
    </w:p>
    <w:p w:rsidR="00767EA0" w:rsidRDefault="00767EA0" w:rsidP="00767EA0">
      <w:pPr>
        <w:pStyle w:val="a3"/>
        <w:spacing w:line="237" w:lineRule="auto"/>
        <w:ind w:left="0" w:firstLine="720"/>
      </w:pPr>
      <w:r>
        <w:rPr>
          <w:spacing w:val="-3"/>
        </w:rPr>
        <w:t xml:space="preserve">Контейнеры </w:t>
      </w:r>
      <w:r>
        <w:t xml:space="preserve">для мусора </w:t>
      </w:r>
      <w:r>
        <w:rPr>
          <w:spacing w:val="-3"/>
        </w:rPr>
        <w:t xml:space="preserve">предназначены </w:t>
      </w:r>
      <w:r>
        <w:t xml:space="preserve">для сбора всех </w:t>
      </w:r>
      <w:r>
        <w:rPr>
          <w:spacing w:val="-3"/>
        </w:rPr>
        <w:t xml:space="preserve">видов отходов, изготавливаются </w:t>
      </w:r>
      <w:r>
        <w:t xml:space="preserve">из </w:t>
      </w:r>
      <w:r>
        <w:rPr>
          <w:spacing w:val="-3"/>
        </w:rPr>
        <w:t xml:space="preserve">дерева </w:t>
      </w:r>
      <w:r>
        <w:t>или металла. Деревянные контейнеры</w:t>
      </w:r>
    </w:p>
    <w:p w:rsidR="00767EA0" w:rsidRDefault="00767EA0" w:rsidP="00767EA0">
      <w:pPr>
        <w:pStyle w:val="a3"/>
        <w:ind w:left="0"/>
      </w:pPr>
      <w:r>
        <w:t>изнутри обивают листовым железом. С успехом можно применять металлические бочки от горюче-смазочных материалов либо полиэтиленовые бочки для химпродуктов. Контейнеры обязательно устанавливают на твердое покрытие, что облегчает их санитарную очистку.</w:t>
      </w:r>
    </w:p>
    <w:p w:rsidR="00767EA0" w:rsidRDefault="00767EA0" w:rsidP="00767EA0">
      <w:pPr>
        <w:pStyle w:val="a3"/>
        <w:ind w:left="0" w:firstLine="326"/>
      </w:pPr>
      <w:r>
        <w:t>Контейнеры для технических отходов необходимы на площадках отдыха со специальным оборудованием (эстакады, смотровые ямы). Обычно разделяются контейнеры для жидких отходов (отработанные масла), ветоши и других отходов.</w:t>
      </w:r>
    </w:p>
    <w:p w:rsidR="00767EA0" w:rsidRDefault="00767EA0" w:rsidP="00767EA0">
      <w:pPr>
        <w:pStyle w:val="a3"/>
        <w:ind w:left="0" w:firstLine="720"/>
      </w:pPr>
      <w:r>
        <w:rPr>
          <w:b/>
          <w:i/>
          <w:spacing w:val="-3"/>
        </w:rPr>
        <w:t xml:space="preserve">Эстакады </w:t>
      </w:r>
      <w:r>
        <w:rPr>
          <w:spacing w:val="-3"/>
        </w:rPr>
        <w:t xml:space="preserve">для </w:t>
      </w:r>
      <w:r>
        <w:rPr>
          <w:spacing w:val="-4"/>
        </w:rPr>
        <w:t xml:space="preserve">осмотра </w:t>
      </w:r>
      <w:r>
        <w:t xml:space="preserve">и </w:t>
      </w:r>
      <w:r>
        <w:rPr>
          <w:spacing w:val="-3"/>
        </w:rPr>
        <w:t xml:space="preserve">мелкого ремонта машин </w:t>
      </w:r>
      <w:r>
        <w:t xml:space="preserve">должны быть установлены </w:t>
      </w:r>
      <w:r>
        <w:rPr>
          <w:spacing w:val="3"/>
        </w:rPr>
        <w:t xml:space="preserve">на </w:t>
      </w:r>
      <w:r>
        <w:t xml:space="preserve">площадках отдыха не реже чем через 100 км. Различают эстакады тупикового типа (полу- эстакады) и эстакады со съездами. Для легковых автомобилей </w:t>
      </w:r>
      <w:r>
        <w:rPr>
          <w:spacing w:val="-3"/>
        </w:rPr>
        <w:t xml:space="preserve">предпочтительны  полуэстакады </w:t>
      </w:r>
      <w:r>
        <w:t xml:space="preserve">с заглубленным (на 60—80 см) полом, что позволяет уменьшить </w:t>
      </w:r>
      <w:r>
        <w:rPr>
          <w:spacing w:val="-4"/>
        </w:rPr>
        <w:t xml:space="preserve">•общую </w:t>
      </w:r>
      <w:r>
        <w:t xml:space="preserve">их </w:t>
      </w:r>
      <w:r>
        <w:rPr>
          <w:spacing w:val="-4"/>
        </w:rPr>
        <w:t xml:space="preserve">высоту. </w:t>
      </w:r>
      <w:r>
        <w:rPr>
          <w:spacing w:val="-3"/>
        </w:rPr>
        <w:t xml:space="preserve">Смотровые ямы </w:t>
      </w:r>
      <w:r>
        <w:rPr>
          <w:spacing w:val="-4"/>
        </w:rPr>
        <w:t xml:space="preserve">нежелательны </w:t>
      </w:r>
      <w:r>
        <w:rPr>
          <w:spacing w:val="-3"/>
        </w:rPr>
        <w:t xml:space="preserve">из-за санитарно-гигиенических соображений. Наиболее </w:t>
      </w:r>
      <w:r>
        <w:t>предпочтительный материал — железобетон.</w:t>
      </w:r>
    </w:p>
    <w:p w:rsidR="00767EA0" w:rsidRDefault="00767EA0" w:rsidP="00767EA0">
      <w:pPr>
        <w:pStyle w:val="a3"/>
        <w:ind w:left="0" w:firstLine="720"/>
      </w:pPr>
      <w:r>
        <w:rPr>
          <w:b/>
          <w:i/>
        </w:rPr>
        <w:t xml:space="preserve">Маршрутные схемы </w:t>
      </w:r>
      <w:r>
        <w:t xml:space="preserve">устраивают на всех видах </w:t>
      </w:r>
      <w:r>
        <w:rPr>
          <w:spacing w:val="-3"/>
        </w:rPr>
        <w:t xml:space="preserve">площадок, </w:t>
      </w:r>
      <w:r>
        <w:t xml:space="preserve">хотя </w:t>
      </w:r>
      <w:r>
        <w:rPr>
          <w:spacing w:val="-4"/>
        </w:rPr>
        <w:t xml:space="preserve">могут </w:t>
      </w:r>
      <w:r>
        <w:rPr>
          <w:spacing w:val="-3"/>
        </w:rPr>
        <w:t xml:space="preserve">быть </w:t>
      </w:r>
      <w:r>
        <w:rPr>
          <w:spacing w:val="-4"/>
        </w:rPr>
        <w:t xml:space="preserve">специально устроенные информационные площадки. Характер информации </w:t>
      </w:r>
      <w:r>
        <w:t xml:space="preserve">на </w:t>
      </w:r>
      <w:r>
        <w:rPr>
          <w:spacing w:val="3"/>
        </w:rPr>
        <w:t xml:space="preserve">маршрутной </w:t>
      </w:r>
      <w:r>
        <w:rPr>
          <w:spacing w:val="6"/>
        </w:rPr>
        <w:t xml:space="preserve">схеме может </w:t>
      </w:r>
      <w:r>
        <w:rPr>
          <w:spacing w:val="5"/>
        </w:rPr>
        <w:t xml:space="preserve">быть </w:t>
      </w:r>
      <w:r>
        <w:rPr>
          <w:spacing w:val="6"/>
        </w:rPr>
        <w:t xml:space="preserve">различен: маршрут дороги; </w:t>
      </w:r>
      <w:r>
        <w:t xml:space="preserve">с указанием пунктов автосервиса, площадок отдыха </w:t>
      </w:r>
      <w:r>
        <w:rPr>
          <w:spacing w:val="-4"/>
        </w:rPr>
        <w:t xml:space="preserve">населенных </w:t>
      </w:r>
      <w:r>
        <w:rPr>
          <w:spacing w:val="-3"/>
        </w:rPr>
        <w:t xml:space="preserve">пунктов, </w:t>
      </w:r>
      <w:r>
        <w:rPr>
          <w:spacing w:val="-4"/>
        </w:rPr>
        <w:t>направлений, достопримечательностей,</w:t>
      </w:r>
      <w:r>
        <w:rPr>
          <w:spacing w:val="52"/>
        </w:rPr>
        <w:t xml:space="preserve"> </w:t>
      </w:r>
      <w:r>
        <w:t xml:space="preserve">карта дорог района, план пересекаемого населенного пункта и т. д. Такая информация требует </w:t>
      </w:r>
      <w:r>
        <w:rPr>
          <w:spacing w:val="2"/>
        </w:rPr>
        <w:t xml:space="preserve">иногда </w:t>
      </w:r>
      <w:r>
        <w:t xml:space="preserve">продолжи- тельного времени ознакомления и не может восприниматься без выхода из транспортного потока. Маршрутные схемы обычно </w:t>
      </w:r>
      <w:r>
        <w:rPr>
          <w:spacing w:val="2"/>
        </w:rPr>
        <w:t xml:space="preserve">изготовляют </w:t>
      </w:r>
      <w:r>
        <w:t xml:space="preserve">из </w:t>
      </w:r>
      <w:r>
        <w:rPr>
          <w:spacing w:val="2"/>
        </w:rPr>
        <w:t xml:space="preserve">листового металла </w:t>
      </w:r>
      <w:r>
        <w:t xml:space="preserve">с </w:t>
      </w:r>
      <w:r>
        <w:rPr>
          <w:spacing w:val="2"/>
        </w:rPr>
        <w:t xml:space="preserve">опорами </w:t>
      </w:r>
      <w:r>
        <w:rPr>
          <w:spacing w:val="5"/>
        </w:rPr>
        <w:t xml:space="preserve">из </w:t>
      </w:r>
      <w:r>
        <w:rPr>
          <w:spacing w:val="4"/>
        </w:rPr>
        <w:t xml:space="preserve">металла или железобетона. </w:t>
      </w:r>
      <w:r>
        <w:rPr>
          <w:spacing w:val="5"/>
        </w:rPr>
        <w:t xml:space="preserve">Графика </w:t>
      </w:r>
      <w:r>
        <w:rPr>
          <w:spacing w:val="4"/>
        </w:rPr>
        <w:t xml:space="preserve">условных знаков </w:t>
      </w:r>
      <w:r>
        <w:t xml:space="preserve">и </w:t>
      </w:r>
      <w:r>
        <w:rPr>
          <w:spacing w:val="-3"/>
        </w:rPr>
        <w:t xml:space="preserve">букв </w:t>
      </w:r>
      <w:r>
        <w:t xml:space="preserve">проста и </w:t>
      </w:r>
      <w:r>
        <w:rPr>
          <w:spacing w:val="-3"/>
        </w:rPr>
        <w:t xml:space="preserve">лаконична, они наносятся красками </w:t>
      </w:r>
      <w:r>
        <w:t xml:space="preserve">или </w:t>
      </w:r>
      <w:r>
        <w:rPr>
          <w:spacing w:val="-4"/>
        </w:rPr>
        <w:t xml:space="preserve">синтетической наклеивающейся </w:t>
      </w:r>
      <w:r>
        <w:rPr>
          <w:spacing w:val="-3"/>
        </w:rPr>
        <w:t xml:space="preserve">пленкой. </w:t>
      </w:r>
      <w:r>
        <w:rPr>
          <w:spacing w:val="-4"/>
        </w:rPr>
        <w:t xml:space="preserve">Иногда уместно (например, </w:t>
      </w:r>
      <w:r>
        <w:t xml:space="preserve">в </w:t>
      </w:r>
      <w:r>
        <w:rPr>
          <w:spacing w:val="-4"/>
        </w:rPr>
        <w:t xml:space="preserve">курортных </w:t>
      </w:r>
      <w:r>
        <w:rPr>
          <w:spacing w:val="-3"/>
        </w:rPr>
        <w:t xml:space="preserve">зонах или </w:t>
      </w:r>
      <w:r>
        <w:rPr>
          <w:spacing w:val="-4"/>
        </w:rPr>
        <w:t xml:space="preserve">историко-культурных </w:t>
      </w:r>
      <w:r>
        <w:t xml:space="preserve">заповедниках) декоративное решение маршрутных схем с использованием различных материалов, резьбы, мозаики, </w:t>
      </w:r>
      <w:r>
        <w:rPr>
          <w:spacing w:val="-4"/>
        </w:rPr>
        <w:t xml:space="preserve">чеканки. </w:t>
      </w:r>
      <w:r>
        <w:rPr>
          <w:spacing w:val="-5"/>
        </w:rPr>
        <w:t xml:space="preserve">Маршрутные </w:t>
      </w:r>
      <w:r>
        <w:rPr>
          <w:spacing w:val="-4"/>
        </w:rPr>
        <w:t xml:space="preserve">схемы </w:t>
      </w:r>
      <w:r>
        <w:rPr>
          <w:spacing w:val="-5"/>
        </w:rPr>
        <w:t xml:space="preserve">могут </w:t>
      </w:r>
      <w:r>
        <w:rPr>
          <w:spacing w:val="-4"/>
        </w:rPr>
        <w:t>дополняться комментирующими</w:t>
      </w:r>
      <w:r>
        <w:rPr>
          <w:spacing w:val="-10"/>
        </w:rPr>
        <w:t xml:space="preserve"> </w:t>
      </w:r>
      <w:r>
        <w:rPr>
          <w:spacing w:val="-4"/>
        </w:rPr>
        <w:t>текстами.</w:t>
      </w:r>
    </w:p>
    <w:p w:rsidR="00767EA0" w:rsidRDefault="00767EA0" w:rsidP="00767EA0">
      <w:pPr>
        <w:pStyle w:val="a3"/>
        <w:ind w:left="0" w:firstLine="720"/>
      </w:pPr>
      <w:r>
        <w:rPr>
          <w:b/>
          <w:i/>
        </w:rPr>
        <w:t xml:space="preserve">Спортивное и игровое оборудование, детские площадки </w:t>
      </w:r>
      <w:r>
        <w:t>обычно устраивают на крупных площадках отдыха в специальных зонах. Оно может включать устройства для гимнастических упражнений: турники, шведские стенки, брусья, бревна (так как после сидячего положения в автомобиле необходима прежде всего физическая разминка), а также специфическое оборудование детских площадок для подвижных игр и упражнений: горки, стенки, качели, лабиринты и т. д.</w:t>
      </w:r>
    </w:p>
    <w:p w:rsidR="00767EA0" w:rsidRDefault="00767EA0" w:rsidP="00767EA0">
      <w:pPr>
        <w:pStyle w:val="a3"/>
        <w:tabs>
          <w:tab w:val="left" w:pos="2643"/>
          <w:tab w:val="left" w:pos="4179"/>
          <w:tab w:val="left" w:pos="4644"/>
          <w:tab w:val="left" w:pos="5508"/>
          <w:tab w:val="left" w:pos="6528"/>
          <w:tab w:val="left" w:pos="7690"/>
          <w:tab w:val="left" w:pos="9108"/>
        </w:tabs>
        <w:ind w:left="0" w:firstLine="720"/>
        <w:jc w:val="right"/>
      </w:pPr>
      <w:r>
        <w:rPr>
          <w:b/>
          <w:i/>
          <w:spacing w:val="2"/>
        </w:rPr>
        <w:t>Декоративная</w:t>
      </w:r>
      <w:r>
        <w:rPr>
          <w:b/>
          <w:i/>
          <w:spacing w:val="2"/>
        </w:rPr>
        <w:tab/>
        <w:t>скульптура</w:t>
      </w:r>
      <w:r>
        <w:rPr>
          <w:spacing w:val="2"/>
        </w:rPr>
        <w:t>,</w:t>
      </w:r>
      <w:r>
        <w:rPr>
          <w:spacing w:val="2"/>
        </w:rPr>
        <w:tab/>
      </w:r>
      <w:r>
        <w:t>по</w:t>
      </w:r>
      <w:r>
        <w:tab/>
      </w:r>
      <w:r>
        <w:rPr>
          <w:spacing w:val="2"/>
        </w:rPr>
        <w:t>жанру</w:t>
      </w:r>
      <w:r>
        <w:rPr>
          <w:spacing w:val="2"/>
        </w:rPr>
        <w:tab/>
      </w:r>
      <w:r>
        <w:t>близкая</w:t>
      </w:r>
      <w:r>
        <w:tab/>
        <w:t>парковой</w:t>
      </w:r>
      <w:r>
        <w:tab/>
        <w:t>скульптуре,</w:t>
      </w:r>
      <w:r>
        <w:tab/>
      </w:r>
      <w:r>
        <w:rPr>
          <w:spacing w:val="-4"/>
        </w:rPr>
        <w:t xml:space="preserve">может </w:t>
      </w:r>
      <w:r>
        <w:t>устраиваться</w:t>
      </w:r>
      <w:r>
        <w:rPr>
          <w:spacing w:val="25"/>
        </w:rPr>
        <w:t xml:space="preserve"> </w:t>
      </w:r>
      <w:r>
        <w:t>на</w:t>
      </w:r>
      <w:r>
        <w:rPr>
          <w:spacing w:val="25"/>
        </w:rPr>
        <w:t xml:space="preserve"> </w:t>
      </w:r>
      <w:r>
        <w:t>площадках</w:t>
      </w:r>
      <w:r>
        <w:rPr>
          <w:spacing w:val="21"/>
        </w:rPr>
        <w:t xml:space="preserve"> </w:t>
      </w:r>
      <w:r>
        <w:rPr>
          <w:spacing w:val="-4"/>
        </w:rPr>
        <w:t>отдыха</w:t>
      </w:r>
      <w:r>
        <w:rPr>
          <w:spacing w:val="16"/>
        </w:rPr>
        <w:t xml:space="preserve"> </w:t>
      </w:r>
      <w:r>
        <w:rPr>
          <w:spacing w:val="-4"/>
        </w:rPr>
        <w:t>как</w:t>
      </w:r>
      <w:r>
        <w:rPr>
          <w:spacing w:val="19"/>
        </w:rPr>
        <w:t xml:space="preserve"> </w:t>
      </w:r>
      <w:r>
        <w:rPr>
          <w:spacing w:val="-4"/>
        </w:rPr>
        <w:t>форма</w:t>
      </w:r>
      <w:r>
        <w:rPr>
          <w:spacing w:val="19"/>
        </w:rPr>
        <w:t xml:space="preserve"> </w:t>
      </w:r>
      <w:r>
        <w:t>их</w:t>
      </w:r>
      <w:r>
        <w:rPr>
          <w:spacing w:val="21"/>
        </w:rPr>
        <w:t xml:space="preserve"> </w:t>
      </w:r>
      <w:r>
        <w:rPr>
          <w:spacing w:val="-5"/>
        </w:rPr>
        <w:t>архитектурно-художественной</w:t>
      </w:r>
      <w:r>
        <w:rPr>
          <w:spacing w:val="19"/>
        </w:rPr>
        <w:t xml:space="preserve"> </w:t>
      </w:r>
      <w:r>
        <w:rPr>
          <w:spacing w:val="-3"/>
        </w:rPr>
        <w:t>организации.</w:t>
      </w:r>
    </w:p>
    <w:p w:rsidR="00767EA0" w:rsidRDefault="00767EA0" w:rsidP="00767EA0">
      <w:pPr>
        <w:pStyle w:val="a3"/>
        <w:ind w:left="0" w:firstLine="720"/>
      </w:pPr>
      <w:r>
        <w:t>Сказочные персонажи наиболее приемлемы для детских площадок, там должны быть хорошо продуманы композиционные приемы их размещения, особенно в природной среде.</w:t>
      </w:r>
    </w:p>
    <w:p w:rsidR="00767EA0" w:rsidRDefault="00767EA0" w:rsidP="00767EA0">
      <w:pPr>
        <w:pStyle w:val="a3"/>
        <w:ind w:left="0" w:firstLine="720"/>
      </w:pPr>
      <w:r>
        <w:t>Перечень и количество малых форм и элементов оборудования варьируется в зависимости от конкретной площадки отдыха, ее вида и назначения. На площадках любого типа обязательно должен быть минимальный перечень оборудования, который включает скамьи, стол, контейнер для мусора, урны и туалет.</w:t>
      </w:r>
    </w:p>
    <w:p w:rsidR="00767EA0" w:rsidRDefault="00767EA0" w:rsidP="00767EA0">
      <w:pPr>
        <w:pStyle w:val="a3"/>
        <w:ind w:left="0"/>
        <w:jc w:val="left"/>
      </w:pPr>
    </w:p>
    <w:p w:rsidR="004A233A" w:rsidRDefault="004A233A">
      <w:bookmarkStart w:id="0" w:name="_GoBack"/>
      <w:bookmarkEnd w:id="0"/>
    </w:p>
    <w:sectPr w:rsidR="004A23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PMingLiU">
    <w:altName w:val="Times New Roman"/>
    <w:panose1 w:val="02010601000101010101"/>
    <w:charset w:val="00"/>
    <w:family w:val="roman"/>
    <w:pitch w:val="variable"/>
  </w:font>
  <w:font w:name="Calibri Light">
    <w:panose1 w:val="020F0302020204030204"/>
    <w:charset w:val="CC"/>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1056" w:rsidRDefault="00767EA0">
    <w:pPr>
      <w:pStyle w:val="a3"/>
      <w:spacing w:line="14" w:lineRule="auto"/>
      <w:ind w:left="0"/>
      <w:jc w:val="left"/>
      <w:rPr>
        <w:sz w:val="2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436B68"/>
    <w:multiLevelType w:val="hybridMultilevel"/>
    <w:tmpl w:val="633212A2"/>
    <w:lvl w:ilvl="0" w:tplc="564C1F5C">
      <w:numFmt w:val="bullet"/>
      <w:lvlText w:val=""/>
      <w:lvlJc w:val="left"/>
      <w:pPr>
        <w:ind w:left="1167" w:hanging="360"/>
      </w:pPr>
      <w:rPr>
        <w:rFonts w:ascii="Wingdings" w:eastAsia="Wingdings" w:hAnsi="Wingdings" w:cs="Wingdings" w:hint="default"/>
        <w:w w:val="100"/>
        <w:sz w:val="24"/>
        <w:szCs w:val="24"/>
        <w:lang w:val="ru-RU" w:eastAsia="ru-RU" w:bidi="ru-RU"/>
      </w:rPr>
    </w:lvl>
    <w:lvl w:ilvl="1" w:tplc="4F62CFF8">
      <w:numFmt w:val="bullet"/>
      <w:lvlText w:val="•"/>
      <w:lvlJc w:val="left"/>
      <w:pPr>
        <w:ind w:left="2030" w:hanging="360"/>
      </w:pPr>
      <w:rPr>
        <w:rFonts w:hint="default"/>
        <w:lang w:val="ru-RU" w:eastAsia="ru-RU" w:bidi="ru-RU"/>
      </w:rPr>
    </w:lvl>
    <w:lvl w:ilvl="2" w:tplc="06C055C4">
      <w:numFmt w:val="bullet"/>
      <w:lvlText w:val="•"/>
      <w:lvlJc w:val="left"/>
      <w:pPr>
        <w:ind w:left="2901" w:hanging="360"/>
      </w:pPr>
      <w:rPr>
        <w:rFonts w:hint="default"/>
        <w:lang w:val="ru-RU" w:eastAsia="ru-RU" w:bidi="ru-RU"/>
      </w:rPr>
    </w:lvl>
    <w:lvl w:ilvl="3" w:tplc="DA465C00">
      <w:numFmt w:val="bullet"/>
      <w:lvlText w:val="•"/>
      <w:lvlJc w:val="left"/>
      <w:pPr>
        <w:ind w:left="3772" w:hanging="360"/>
      </w:pPr>
      <w:rPr>
        <w:rFonts w:hint="default"/>
        <w:lang w:val="ru-RU" w:eastAsia="ru-RU" w:bidi="ru-RU"/>
      </w:rPr>
    </w:lvl>
    <w:lvl w:ilvl="4" w:tplc="DA9E69CA">
      <w:numFmt w:val="bullet"/>
      <w:lvlText w:val="•"/>
      <w:lvlJc w:val="left"/>
      <w:pPr>
        <w:ind w:left="4643" w:hanging="360"/>
      </w:pPr>
      <w:rPr>
        <w:rFonts w:hint="default"/>
        <w:lang w:val="ru-RU" w:eastAsia="ru-RU" w:bidi="ru-RU"/>
      </w:rPr>
    </w:lvl>
    <w:lvl w:ilvl="5" w:tplc="F622365C">
      <w:numFmt w:val="bullet"/>
      <w:lvlText w:val="•"/>
      <w:lvlJc w:val="left"/>
      <w:pPr>
        <w:ind w:left="5514" w:hanging="360"/>
      </w:pPr>
      <w:rPr>
        <w:rFonts w:hint="default"/>
        <w:lang w:val="ru-RU" w:eastAsia="ru-RU" w:bidi="ru-RU"/>
      </w:rPr>
    </w:lvl>
    <w:lvl w:ilvl="6" w:tplc="BE0A1AAE">
      <w:numFmt w:val="bullet"/>
      <w:lvlText w:val="•"/>
      <w:lvlJc w:val="left"/>
      <w:pPr>
        <w:ind w:left="6385" w:hanging="360"/>
      </w:pPr>
      <w:rPr>
        <w:rFonts w:hint="default"/>
        <w:lang w:val="ru-RU" w:eastAsia="ru-RU" w:bidi="ru-RU"/>
      </w:rPr>
    </w:lvl>
    <w:lvl w:ilvl="7" w:tplc="D8CEDDBC">
      <w:numFmt w:val="bullet"/>
      <w:lvlText w:val="•"/>
      <w:lvlJc w:val="left"/>
      <w:pPr>
        <w:ind w:left="7256" w:hanging="360"/>
      </w:pPr>
      <w:rPr>
        <w:rFonts w:hint="default"/>
        <w:lang w:val="ru-RU" w:eastAsia="ru-RU" w:bidi="ru-RU"/>
      </w:rPr>
    </w:lvl>
    <w:lvl w:ilvl="8" w:tplc="17CA1450">
      <w:numFmt w:val="bullet"/>
      <w:lvlText w:val="•"/>
      <w:lvlJc w:val="left"/>
      <w:pPr>
        <w:ind w:left="8127" w:hanging="360"/>
      </w:pPr>
      <w:rPr>
        <w:rFonts w:hint="default"/>
        <w:lang w:val="ru-RU" w:eastAsia="ru-RU" w:bidi="ru-RU"/>
      </w:rPr>
    </w:lvl>
  </w:abstractNum>
  <w:abstractNum w:abstractNumId="1" w15:restartNumberingAfterBreak="0">
    <w:nsid w:val="57EB143D"/>
    <w:multiLevelType w:val="hybridMultilevel"/>
    <w:tmpl w:val="3C5619DC"/>
    <w:lvl w:ilvl="0" w:tplc="66869FA4">
      <w:numFmt w:val="bullet"/>
      <w:lvlText w:val=""/>
      <w:lvlJc w:val="left"/>
      <w:pPr>
        <w:ind w:left="838" w:hanging="360"/>
      </w:pPr>
      <w:rPr>
        <w:rFonts w:ascii="Wingdings" w:eastAsia="Wingdings" w:hAnsi="Wingdings" w:cs="Wingdings" w:hint="default"/>
        <w:w w:val="100"/>
        <w:sz w:val="24"/>
        <w:szCs w:val="24"/>
        <w:lang w:val="ru-RU" w:eastAsia="ru-RU" w:bidi="ru-RU"/>
      </w:rPr>
    </w:lvl>
    <w:lvl w:ilvl="1" w:tplc="D72C420A">
      <w:numFmt w:val="bullet"/>
      <w:lvlText w:val="•"/>
      <w:lvlJc w:val="left"/>
      <w:pPr>
        <w:ind w:left="1742" w:hanging="360"/>
      </w:pPr>
      <w:rPr>
        <w:rFonts w:hint="default"/>
        <w:lang w:val="ru-RU" w:eastAsia="ru-RU" w:bidi="ru-RU"/>
      </w:rPr>
    </w:lvl>
    <w:lvl w:ilvl="2" w:tplc="F294CE7E">
      <w:numFmt w:val="bullet"/>
      <w:lvlText w:val="•"/>
      <w:lvlJc w:val="left"/>
      <w:pPr>
        <w:ind w:left="2645" w:hanging="360"/>
      </w:pPr>
      <w:rPr>
        <w:rFonts w:hint="default"/>
        <w:lang w:val="ru-RU" w:eastAsia="ru-RU" w:bidi="ru-RU"/>
      </w:rPr>
    </w:lvl>
    <w:lvl w:ilvl="3" w:tplc="55B42C84">
      <w:numFmt w:val="bullet"/>
      <w:lvlText w:val="•"/>
      <w:lvlJc w:val="left"/>
      <w:pPr>
        <w:ind w:left="3548" w:hanging="360"/>
      </w:pPr>
      <w:rPr>
        <w:rFonts w:hint="default"/>
        <w:lang w:val="ru-RU" w:eastAsia="ru-RU" w:bidi="ru-RU"/>
      </w:rPr>
    </w:lvl>
    <w:lvl w:ilvl="4" w:tplc="20C69308">
      <w:numFmt w:val="bullet"/>
      <w:lvlText w:val="•"/>
      <w:lvlJc w:val="left"/>
      <w:pPr>
        <w:ind w:left="4451" w:hanging="360"/>
      </w:pPr>
      <w:rPr>
        <w:rFonts w:hint="default"/>
        <w:lang w:val="ru-RU" w:eastAsia="ru-RU" w:bidi="ru-RU"/>
      </w:rPr>
    </w:lvl>
    <w:lvl w:ilvl="5" w:tplc="18B41480">
      <w:numFmt w:val="bullet"/>
      <w:lvlText w:val="•"/>
      <w:lvlJc w:val="left"/>
      <w:pPr>
        <w:ind w:left="5354" w:hanging="360"/>
      </w:pPr>
      <w:rPr>
        <w:rFonts w:hint="default"/>
        <w:lang w:val="ru-RU" w:eastAsia="ru-RU" w:bidi="ru-RU"/>
      </w:rPr>
    </w:lvl>
    <w:lvl w:ilvl="6" w:tplc="DF5E9F8E">
      <w:numFmt w:val="bullet"/>
      <w:lvlText w:val="•"/>
      <w:lvlJc w:val="left"/>
      <w:pPr>
        <w:ind w:left="6257" w:hanging="360"/>
      </w:pPr>
      <w:rPr>
        <w:rFonts w:hint="default"/>
        <w:lang w:val="ru-RU" w:eastAsia="ru-RU" w:bidi="ru-RU"/>
      </w:rPr>
    </w:lvl>
    <w:lvl w:ilvl="7" w:tplc="804C43FC">
      <w:numFmt w:val="bullet"/>
      <w:lvlText w:val="•"/>
      <w:lvlJc w:val="left"/>
      <w:pPr>
        <w:ind w:left="7160" w:hanging="360"/>
      </w:pPr>
      <w:rPr>
        <w:rFonts w:hint="default"/>
        <w:lang w:val="ru-RU" w:eastAsia="ru-RU" w:bidi="ru-RU"/>
      </w:rPr>
    </w:lvl>
    <w:lvl w:ilvl="8" w:tplc="7F4AAF80">
      <w:numFmt w:val="bullet"/>
      <w:lvlText w:val="•"/>
      <w:lvlJc w:val="left"/>
      <w:pPr>
        <w:ind w:left="8063" w:hanging="360"/>
      </w:pPr>
      <w:rPr>
        <w:rFonts w:hint="default"/>
        <w:lang w:val="ru-RU" w:eastAsia="ru-RU" w:bidi="ru-RU"/>
      </w:rPr>
    </w:lvl>
  </w:abstractNum>
  <w:abstractNum w:abstractNumId="2" w15:restartNumberingAfterBreak="0">
    <w:nsid w:val="58DB1547"/>
    <w:multiLevelType w:val="hybridMultilevel"/>
    <w:tmpl w:val="07C08BEC"/>
    <w:lvl w:ilvl="0" w:tplc="4FAAB536">
      <w:start w:val="1"/>
      <w:numFmt w:val="decimal"/>
      <w:lvlText w:val="%1."/>
      <w:lvlJc w:val="left"/>
      <w:pPr>
        <w:ind w:left="1164" w:hanging="360"/>
        <w:jc w:val="right"/>
      </w:pPr>
      <w:rPr>
        <w:rFonts w:hint="default"/>
        <w:spacing w:val="-4"/>
        <w:w w:val="100"/>
        <w:lang w:val="ru-RU" w:eastAsia="ru-RU" w:bidi="ru-RU"/>
      </w:rPr>
    </w:lvl>
    <w:lvl w:ilvl="1" w:tplc="4AFE8B5C">
      <w:start w:val="1"/>
      <w:numFmt w:val="decimal"/>
      <w:lvlText w:val="%2."/>
      <w:lvlJc w:val="left"/>
      <w:pPr>
        <w:ind w:left="2216" w:hanging="360"/>
        <w:jc w:val="right"/>
      </w:pPr>
      <w:rPr>
        <w:rFonts w:hint="default"/>
        <w:b/>
        <w:bCs/>
        <w:spacing w:val="-4"/>
        <w:w w:val="100"/>
        <w:lang w:val="ru-RU" w:eastAsia="ru-RU" w:bidi="ru-RU"/>
      </w:rPr>
    </w:lvl>
    <w:lvl w:ilvl="2" w:tplc="B4C6BB8A">
      <w:start w:val="1"/>
      <w:numFmt w:val="decimal"/>
      <w:lvlText w:val="%3."/>
      <w:lvlJc w:val="left"/>
      <w:pPr>
        <w:ind w:left="1810" w:hanging="360"/>
      </w:pPr>
      <w:rPr>
        <w:rFonts w:ascii="Times New Roman" w:eastAsia="Times New Roman" w:hAnsi="Times New Roman" w:cs="Times New Roman" w:hint="default"/>
        <w:spacing w:val="-8"/>
        <w:w w:val="100"/>
        <w:sz w:val="24"/>
        <w:szCs w:val="24"/>
        <w:lang w:val="ru-RU" w:eastAsia="ru-RU" w:bidi="ru-RU"/>
      </w:rPr>
    </w:lvl>
    <w:lvl w:ilvl="3" w:tplc="0F4C4B52">
      <w:numFmt w:val="bullet"/>
      <w:lvlText w:val="•"/>
      <w:lvlJc w:val="left"/>
      <w:pPr>
        <w:ind w:left="2220" w:hanging="360"/>
      </w:pPr>
      <w:rPr>
        <w:rFonts w:hint="default"/>
        <w:lang w:val="ru-RU" w:eastAsia="ru-RU" w:bidi="ru-RU"/>
      </w:rPr>
    </w:lvl>
    <w:lvl w:ilvl="4" w:tplc="EF040E3E">
      <w:numFmt w:val="bullet"/>
      <w:lvlText w:val="•"/>
      <w:lvlJc w:val="left"/>
      <w:pPr>
        <w:ind w:left="3312" w:hanging="360"/>
      </w:pPr>
      <w:rPr>
        <w:rFonts w:hint="default"/>
        <w:lang w:val="ru-RU" w:eastAsia="ru-RU" w:bidi="ru-RU"/>
      </w:rPr>
    </w:lvl>
    <w:lvl w:ilvl="5" w:tplc="CB1C78D2">
      <w:numFmt w:val="bullet"/>
      <w:lvlText w:val="•"/>
      <w:lvlJc w:val="left"/>
      <w:pPr>
        <w:ind w:left="4405" w:hanging="360"/>
      </w:pPr>
      <w:rPr>
        <w:rFonts w:hint="default"/>
        <w:lang w:val="ru-RU" w:eastAsia="ru-RU" w:bidi="ru-RU"/>
      </w:rPr>
    </w:lvl>
    <w:lvl w:ilvl="6" w:tplc="83224026">
      <w:numFmt w:val="bullet"/>
      <w:lvlText w:val="•"/>
      <w:lvlJc w:val="left"/>
      <w:pPr>
        <w:ind w:left="5498" w:hanging="360"/>
      </w:pPr>
      <w:rPr>
        <w:rFonts w:hint="default"/>
        <w:lang w:val="ru-RU" w:eastAsia="ru-RU" w:bidi="ru-RU"/>
      </w:rPr>
    </w:lvl>
    <w:lvl w:ilvl="7" w:tplc="717AB206">
      <w:numFmt w:val="bullet"/>
      <w:lvlText w:val="•"/>
      <w:lvlJc w:val="left"/>
      <w:pPr>
        <w:ind w:left="6590" w:hanging="360"/>
      </w:pPr>
      <w:rPr>
        <w:rFonts w:hint="default"/>
        <w:lang w:val="ru-RU" w:eastAsia="ru-RU" w:bidi="ru-RU"/>
      </w:rPr>
    </w:lvl>
    <w:lvl w:ilvl="8" w:tplc="03646D82">
      <w:numFmt w:val="bullet"/>
      <w:lvlText w:val="•"/>
      <w:lvlJc w:val="left"/>
      <w:pPr>
        <w:ind w:left="7683" w:hanging="360"/>
      </w:pPr>
      <w:rPr>
        <w:rFonts w:hint="default"/>
        <w:lang w:val="ru-RU" w:eastAsia="ru-RU" w:bidi="ru-RU"/>
      </w:rPr>
    </w:lvl>
  </w:abstractNum>
  <w:abstractNum w:abstractNumId="3" w15:restartNumberingAfterBreak="0">
    <w:nsid w:val="7C74500A"/>
    <w:multiLevelType w:val="multilevel"/>
    <w:tmpl w:val="5C4C383A"/>
    <w:lvl w:ilvl="0">
      <w:start w:val="5"/>
      <w:numFmt w:val="decimal"/>
      <w:lvlText w:val="%1"/>
      <w:lvlJc w:val="left"/>
      <w:pPr>
        <w:ind w:left="1556" w:hanging="521"/>
      </w:pPr>
      <w:rPr>
        <w:rFonts w:hint="default"/>
        <w:lang w:val="ru-RU" w:eastAsia="ru-RU" w:bidi="ru-RU"/>
      </w:rPr>
    </w:lvl>
    <w:lvl w:ilvl="1">
      <w:start w:val="3"/>
      <w:numFmt w:val="decimal"/>
      <w:lvlText w:val="%1.%2."/>
      <w:lvlJc w:val="left"/>
      <w:pPr>
        <w:ind w:left="1556" w:hanging="521"/>
        <w:jc w:val="right"/>
      </w:pPr>
      <w:rPr>
        <w:rFonts w:ascii="Times New Roman" w:eastAsia="Times New Roman" w:hAnsi="Times New Roman" w:cs="Times New Roman" w:hint="default"/>
        <w:b/>
        <w:bCs/>
        <w:spacing w:val="-12"/>
        <w:w w:val="100"/>
        <w:sz w:val="24"/>
        <w:szCs w:val="24"/>
        <w:lang w:val="ru-RU" w:eastAsia="ru-RU" w:bidi="ru-RU"/>
      </w:rPr>
    </w:lvl>
    <w:lvl w:ilvl="2">
      <w:start w:val="1"/>
      <w:numFmt w:val="decimal"/>
      <w:lvlText w:val="%3."/>
      <w:lvlJc w:val="left"/>
      <w:pPr>
        <w:ind w:left="1558" w:hanging="360"/>
      </w:pPr>
      <w:rPr>
        <w:rFonts w:ascii="Times New Roman" w:eastAsia="Times New Roman" w:hAnsi="Times New Roman" w:cs="Times New Roman" w:hint="default"/>
        <w:b/>
        <w:bCs/>
        <w:i/>
        <w:spacing w:val="-3"/>
        <w:w w:val="100"/>
        <w:sz w:val="24"/>
        <w:szCs w:val="24"/>
        <w:lang w:val="ru-RU" w:eastAsia="ru-RU" w:bidi="ru-RU"/>
      </w:rPr>
    </w:lvl>
    <w:lvl w:ilvl="3">
      <w:numFmt w:val="bullet"/>
      <w:lvlText w:val="•"/>
      <w:lvlJc w:val="left"/>
      <w:pPr>
        <w:ind w:left="4052" w:hanging="360"/>
      </w:pPr>
      <w:rPr>
        <w:rFonts w:hint="default"/>
        <w:lang w:val="ru-RU" w:eastAsia="ru-RU" w:bidi="ru-RU"/>
      </w:rPr>
    </w:lvl>
    <w:lvl w:ilvl="4">
      <w:numFmt w:val="bullet"/>
      <w:lvlText w:val="•"/>
      <w:lvlJc w:val="left"/>
      <w:pPr>
        <w:ind w:left="4883" w:hanging="360"/>
      </w:pPr>
      <w:rPr>
        <w:rFonts w:hint="default"/>
        <w:lang w:val="ru-RU" w:eastAsia="ru-RU" w:bidi="ru-RU"/>
      </w:rPr>
    </w:lvl>
    <w:lvl w:ilvl="5">
      <w:numFmt w:val="bullet"/>
      <w:lvlText w:val="•"/>
      <w:lvlJc w:val="left"/>
      <w:pPr>
        <w:ind w:left="5714" w:hanging="360"/>
      </w:pPr>
      <w:rPr>
        <w:rFonts w:hint="default"/>
        <w:lang w:val="ru-RU" w:eastAsia="ru-RU" w:bidi="ru-RU"/>
      </w:rPr>
    </w:lvl>
    <w:lvl w:ilvl="6">
      <w:numFmt w:val="bullet"/>
      <w:lvlText w:val="•"/>
      <w:lvlJc w:val="left"/>
      <w:pPr>
        <w:ind w:left="6545" w:hanging="360"/>
      </w:pPr>
      <w:rPr>
        <w:rFonts w:hint="default"/>
        <w:lang w:val="ru-RU" w:eastAsia="ru-RU" w:bidi="ru-RU"/>
      </w:rPr>
    </w:lvl>
    <w:lvl w:ilvl="7">
      <w:numFmt w:val="bullet"/>
      <w:lvlText w:val="•"/>
      <w:lvlJc w:val="left"/>
      <w:pPr>
        <w:ind w:left="7376" w:hanging="360"/>
      </w:pPr>
      <w:rPr>
        <w:rFonts w:hint="default"/>
        <w:lang w:val="ru-RU" w:eastAsia="ru-RU" w:bidi="ru-RU"/>
      </w:rPr>
    </w:lvl>
    <w:lvl w:ilvl="8">
      <w:numFmt w:val="bullet"/>
      <w:lvlText w:val="•"/>
      <w:lvlJc w:val="left"/>
      <w:pPr>
        <w:ind w:left="8207" w:hanging="360"/>
      </w:pPr>
      <w:rPr>
        <w:rFonts w:hint="default"/>
        <w:lang w:val="ru-RU" w:eastAsia="ru-RU" w:bidi="ru-RU"/>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12E5"/>
    <w:rsid w:val="000512E5"/>
    <w:rsid w:val="004A233A"/>
    <w:rsid w:val="00767E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CE5D50-7F7D-482F-91D9-FE6045267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767EA0"/>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767EA0"/>
    <w:pPr>
      <w:ind w:left="118" w:firstLine="720"/>
      <w:outlineLvl w:val="0"/>
    </w:pPr>
    <w:rPr>
      <w:b/>
      <w:bCs/>
      <w:sz w:val="24"/>
      <w:szCs w:val="24"/>
    </w:rPr>
  </w:style>
  <w:style w:type="paragraph" w:styleId="2">
    <w:name w:val="heading 2"/>
    <w:basedOn w:val="a"/>
    <w:link w:val="20"/>
    <w:uiPriority w:val="1"/>
    <w:qFormat/>
    <w:rsid w:val="00767EA0"/>
    <w:pPr>
      <w:ind w:left="838" w:hanging="361"/>
      <w:outlineLvl w:val="1"/>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767EA0"/>
    <w:rPr>
      <w:rFonts w:ascii="Times New Roman" w:eastAsia="Times New Roman" w:hAnsi="Times New Roman" w:cs="Times New Roman"/>
      <w:b/>
      <w:bCs/>
      <w:sz w:val="24"/>
      <w:szCs w:val="24"/>
      <w:lang w:eastAsia="ru-RU" w:bidi="ru-RU"/>
    </w:rPr>
  </w:style>
  <w:style w:type="character" w:customStyle="1" w:styleId="20">
    <w:name w:val="Заголовок 2 Знак"/>
    <w:basedOn w:val="a0"/>
    <w:link w:val="2"/>
    <w:uiPriority w:val="1"/>
    <w:rsid w:val="00767EA0"/>
    <w:rPr>
      <w:rFonts w:ascii="Times New Roman" w:eastAsia="Times New Roman" w:hAnsi="Times New Roman" w:cs="Times New Roman"/>
      <w:b/>
      <w:bCs/>
      <w:i/>
      <w:sz w:val="24"/>
      <w:szCs w:val="24"/>
      <w:lang w:eastAsia="ru-RU" w:bidi="ru-RU"/>
    </w:rPr>
  </w:style>
  <w:style w:type="paragraph" w:styleId="a3">
    <w:name w:val="Body Text"/>
    <w:basedOn w:val="a"/>
    <w:link w:val="a4"/>
    <w:uiPriority w:val="1"/>
    <w:qFormat/>
    <w:rsid w:val="00767EA0"/>
    <w:pPr>
      <w:ind w:left="118"/>
      <w:jc w:val="both"/>
    </w:pPr>
    <w:rPr>
      <w:sz w:val="24"/>
      <w:szCs w:val="24"/>
    </w:rPr>
  </w:style>
  <w:style w:type="character" w:customStyle="1" w:styleId="a4">
    <w:name w:val="Основной текст Знак"/>
    <w:basedOn w:val="a0"/>
    <w:link w:val="a3"/>
    <w:uiPriority w:val="1"/>
    <w:rsid w:val="00767EA0"/>
    <w:rPr>
      <w:rFonts w:ascii="Times New Roman" w:eastAsia="Times New Roman" w:hAnsi="Times New Roman" w:cs="Times New Roman"/>
      <w:sz w:val="24"/>
      <w:szCs w:val="24"/>
      <w:lang w:eastAsia="ru-RU" w:bidi="ru-RU"/>
    </w:rPr>
  </w:style>
  <w:style w:type="paragraph" w:styleId="a5">
    <w:name w:val="List Paragraph"/>
    <w:basedOn w:val="a"/>
    <w:uiPriority w:val="1"/>
    <w:qFormat/>
    <w:rsid w:val="00767EA0"/>
    <w:pPr>
      <w:ind w:left="838" w:hanging="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image" Target="media/image6.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4635</Words>
  <Characters>26423</Characters>
  <Application>Microsoft Office Word</Application>
  <DocSecurity>0</DocSecurity>
  <Lines>220</Lines>
  <Paragraphs>61</Paragraphs>
  <ScaleCrop>false</ScaleCrop>
  <Company/>
  <LinksUpToDate>false</LinksUpToDate>
  <CharactersWithSpaces>30997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2</cp:revision>
  <dcterms:created xsi:type="dcterms:W3CDTF">2020-10-31T05:42:00Z</dcterms:created>
  <dcterms:modified xsi:type="dcterms:W3CDTF">2020-10-31T05:42:00Z</dcterms:modified>
</cp:coreProperties>
</file>